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A4CF4" w14:textId="77777777" w:rsidR="00B8253E" w:rsidRPr="00FD7D95" w:rsidRDefault="00B8253E" w:rsidP="00FD7D95">
      <w:pPr>
        <w:jc w:val="both"/>
        <w:rPr>
          <w:rFonts w:ascii="Arial" w:hAnsi="Arial" w:cs="Arial"/>
          <w:b/>
        </w:rPr>
      </w:pPr>
    </w:p>
    <w:p w14:paraId="43B70462" w14:textId="77777777" w:rsidR="00A20A0D" w:rsidRPr="00786A1D" w:rsidRDefault="00A20A0D" w:rsidP="00FD7D95">
      <w:pPr>
        <w:pStyle w:val="Heading1"/>
        <w:jc w:val="both"/>
        <w:rPr>
          <w:rFonts w:cs="Arial"/>
          <w:b/>
          <w:sz w:val="28"/>
          <w:szCs w:val="28"/>
        </w:rPr>
      </w:pPr>
      <w:r w:rsidRPr="00786A1D">
        <w:rPr>
          <w:rFonts w:cs="Arial"/>
          <w:b/>
          <w:sz w:val="28"/>
          <w:szCs w:val="28"/>
        </w:rPr>
        <w:t>Statement of Requirements</w:t>
      </w:r>
    </w:p>
    <w:p w14:paraId="0FF76E34" w14:textId="5A54DF3B" w:rsidR="00FD7D95" w:rsidRPr="00786A1D" w:rsidRDefault="00CE6E9A" w:rsidP="00FD7D95">
      <w:pPr>
        <w:pStyle w:val="Heading1"/>
        <w:jc w:val="both"/>
        <w:rPr>
          <w:rFonts w:cs="Arial"/>
          <w:b/>
          <w:sz w:val="22"/>
          <w:szCs w:val="22"/>
        </w:rPr>
      </w:pPr>
      <w:r w:rsidRPr="00786A1D">
        <w:rPr>
          <w:rFonts w:cs="Arial"/>
          <w:b/>
          <w:sz w:val="22"/>
          <w:szCs w:val="22"/>
        </w:rPr>
        <w:t>Fencing and gates AaM Year 1 sites</w:t>
      </w:r>
    </w:p>
    <w:p w14:paraId="5F2FF1FA" w14:textId="4190AFEA" w:rsidR="00A20A0D" w:rsidRPr="00786A1D" w:rsidRDefault="00FD7D95" w:rsidP="00FD7D95">
      <w:pPr>
        <w:pStyle w:val="Heading1"/>
        <w:jc w:val="both"/>
        <w:rPr>
          <w:rFonts w:cs="Arial"/>
          <w:b/>
          <w:sz w:val="22"/>
          <w:szCs w:val="22"/>
        </w:rPr>
      </w:pPr>
      <w:r w:rsidRPr="00786A1D">
        <w:rPr>
          <w:rFonts w:cs="Arial"/>
          <w:b/>
          <w:sz w:val="22"/>
          <w:szCs w:val="22"/>
        </w:rPr>
        <w:t>T</w:t>
      </w:r>
      <w:r w:rsidR="00A20A0D" w:rsidRPr="00786A1D">
        <w:rPr>
          <w:rFonts w:cs="Arial"/>
          <w:b/>
          <w:sz w:val="22"/>
          <w:szCs w:val="22"/>
        </w:rPr>
        <w:t>he Real Wild West: Adopt-a-Monument in west Ardnamurchan</w:t>
      </w:r>
    </w:p>
    <w:p w14:paraId="4D62DD82" w14:textId="77777777" w:rsidR="00A20A0D" w:rsidRPr="00FD7D95" w:rsidRDefault="00A20A0D" w:rsidP="00FD7D95">
      <w:pPr>
        <w:jc w:val="both"/>
        <w:rPr>
          <w:rFonts w:ascii="Arial" w:hAnsi="Arial" w:cs="Arial"/>
        </w:rPr>
      </w:pPr>
    </w:p>
    <w:p w14:paraId="64D8AE53" w14:textId="77777777" w:rsidR="00A20A0D" w:rsidRPr="00FD7D95" w:rsidRDefault="00A20A0D" w:rsidP="00FD7D95">
      <w:pPr>
        <w:pStyle w:val="Heading2"/>
        <w:numPr>
          <w:ilvl w:val="0"/>
          <w:numId w:val="19"/>
        </w:numPr>
        <w:jc w:val="both"/>
        <w:rPr>
          <w:rFonts w:cs="Arial"/>
          <w:sz w:val="22"/>
          <w:szCs w:val="22"/>
        </w:rPr>
      </w:pPr>
      <w:r w:rsidRPr="00FD7D95">
        <w:rPr>
          <w:rFonts w:cs="Arial"/>
          <w:sz w:val="22"/>
          <w:szCs w:val="22"/>
        </w:rPr>
        <w:t>Purpose of the work</w:t>
      </w:r>
    </w:p>
    <w:p w14:paraId="67A487C8" w14:textId="77777777" w:rsidR="00A20A0D" w:rsidRPr="00FD7D95" w:rsidRDefault="00A20A0D" w:rsidP="00FD7D95">
      <w:pPr>
        <w:jc w:val="both"/>
        <w:rPr>
          <w:rFonts w:ascii="Arial" w:hAnsi="Arial" w:cs="Arial"/>
        </w:rPr>
      </w:pPr>
    </w:p>
    <w:p w14:paraId="2DF9F77F" w14:textId="508392ED" w:rsidR="00A20A0D" w:rsidRPr="00FD7D95" w:rsidRDefault="00A20A0D" w:rsidP="00FD7D95">
      <w:pPr>
        <w:jc w:val="both"/>
        <w:rPr>
          <w:rFonts w:ascii="Arial" w:hAnsi="Arial" w:cs="Arial"/>
        </w:rPr>
      </w:pPr>
      <w:r w:rsidRPr="00FD7D95">
        <w:rPr>
          <w:rFonts w:ascii="Arial" w:hAnsi="Arial" w:cs="Arial"/>
        </w:rPr>
        <w:t xml:space="preserve">Archaeology Scotland wishes to commission </w:t>
      </w:r>
      <w:r w:rsidR="00CE6E9A">
        <w:rPr>
          <w:rFonts w:ascii="Arial" w:hAnsi="Arial" w:cs="Arial"/>
        </w:rPr>
        <w:t xml:space="preserve">a fencer/labourer </w:t>
      </w:r>
      <w:r w:rsidRPr="00FD7D95">
        <w:rPr>
          <w:rFonts w:ascii="Arial" w:hAnsi="Arial" w:cs="Arial"/>
        </w:rPr>
        <w:t xml:space="preserve">for the Real Wild West: Adopt-a-Monument </w:t>
      </w:r>
      <w:r w:rsidR="000F0247" w:rsidRPr="00FD7D95">
        <w:rPr>
          <w:rFonts w:ascii="Arial" w:hAnsi="Arial" w:cs="Arial"/>
        </w:rPr>
        <w:t xml:space="preserve">(AaM) </w:t>
      </w:r>
      <w:r w:rsidRPr="00FD7D95">
        <w:rPr>
          <w:rFonts w:ascii="Arial" w:hAnsi="Arial" w:cs="Arial"/>
        </w:rPr>
        <w:t xml:space="preserve">programme in west Ardnamurchan. </w:t>
      </w:r>
      <w:r w:rsidR="00D640CC" w:rsidRPr="00FD7D95">
        <w:rPr>
          <w:rFonts w:ascii="Arial" w:hAnsi="Arial" w:cs="Arial"/>
        </w:rPr>
        <w:t xml:space="preserve">This aims to deliver Programme </w:t>
      </w:r>
      <w:r w:rsidR="00CE6E9A">
        <w:rPr>
          <w:rFonts w:ascii="Arial" w:hAnsi="Arial" w:cs="Arial"/>
        </w:rPr>
        <w:t>1</w:t>
      </w:r>
      <w:r w:rsidR="00867D25" w:rsidRPr="00FD7D95">
        <w:rPr>
          <w:rFonts w:ascii="Arial" w:hAnsi="Arial" w:cs="Arial"/>
        </w:rPr>
        <w:t>:</w:t>
      </w:r>
      <w:r w:rsidR="00D640CC" w:rsidRPr="00FD7D95">
        <w:rPr>
          <w:rFonts w:ascii="Arial" w:hAnsi="Arial" w:cs="Arial"/>
        </w:rPr>
        <w:t xml:space="preserve"> </w:t>
      </w:r>
      <w:r w:rsidR="00CE6E9A">
        <w:rPr>
          <w:rFonts w:ascii="Arial" w:hAnsi="Arial" w:cs="Arial"/>
          <w:i/>
        </w:rPr>
        <w:t>Adopt-a-Monument; Conserving the heritage of west Ardnamurchan</w:t>
      </w:r>
      <w:r w:rsidR="00867D25" w:rsidRPr="00FD7D95">
        <w:rPr>
          <w:rFonts w:ascii="Arial" w:hAnsi="Arial" w:cs="Arial"/>
          <w:i/>
        </w:rPr>
        <w:t xml:space="preserve"> </w:t>
      </w:r>
      <w:r w:rsidR="00867D25" w:rsidRPr="00FD7D95">
        <w:rPr>
          <w:rFonts w:ascii="Arial" w:hAnsi="Arial" w:cs="Arial"/>
        </w:rPr>
        <w:t>(see attached Project Plan).</w:t>
      </w:r>
    </w:p>
    <w:p w14:paraId="669BD6D1" w14:textId="18810720" w:rsidR="00CE6E9A" w:rsidRDefault="00A20A0D" w:rsidP="00FD7D95">
      <w:pPr>
        <w:jc w:val="both"/>
        <w:rPr>
          <w:rFonts w:ascii="Arial" w:hAnsi="Arial" w:cs="Arial"/>
        </w:rPr>
      </w:pPr>
      <w:r w:rsidRPr="00FD7D95">
        <w:rPr>
          <w:rFonts w:ascii="Arial" w:hAnsi="Arial" w:cs="Arial"/>
        </w:rPr>
        <w:t xml:space="preserve">The awardee will </w:t>
      </w:r>
      <w:r w:rsidR="00CE6E9A">
        <w:rPr>
          <w:rFonts w:ascii="Arial" w:hAnsi="Arial" w:cs="Arial"/>
        </w:rPr>
        <w:t>complete the installation of fencing</w:t>
      </w:r>
      <w:r w:rsidR="00786A1D">
        <w:rPr>
          <w:rFonts w:ascii="Arial" w:hAnsi="Arial" w:cs="Arial"/>
        </w:rPr>
        <w:t xml:space="preserve"> and</w:t>
      </w:r>
      <w:r w:rsidR="00CE6E9A">
        <w:rPr>
          <w:rFonts w:ascii="Arial" w:hAnsi="Arial" w:cs="Arial"/>
        </w:rPr>
        <w:t xml:space="preserve"> gates around </w:t>
      </w:r>
      <w:r w:rsidR="005C16B8">
        <w:rPr>
          <w:rFonts w:ascii="Arial" w:hAnsi="Arial" w:cs="Arial"/>
        </w:rPr>
        <w:t xml:space="preserve">two </w:t>
      </w:r>
      <w:r w:rsidR="00CE6E9A">
        <w:rPr>
          <w:rFonts w:ascii="Arial" w:hAnsi="Arial" w:cs="Arial"/>
        </w:rPr>
        <w:t>archaeological sites to improve their preservation and allow better access for the public.</w:t>
      </w:r>
    </w:p>
    <w:p w14:paraId="699895EE" w14:textId="4D8CAE40" w:rsidR="00A20A0D" w:rsidRPr="00FD7D95" w:rsidRDefault="00CE6E9A" w:rsidP="00FD7D95">
      <w:pPr>
        <w:jc w:val="both"/>
        <w:rPr>
          <w:rFonts w:ascii="Arial" w:hAnsi="Arial" w:cs="Arial"/>
        </w:rPr>
      </w:pPr>
      <w:r>
        <w:rPr>
          <w:rFonts w:ascii="Arial" w:hAnsi="Arial" w:cs="Arial"/>
        </w:rPr>
        <w:t xml:space="preserve">The awardee will </w:t>
      </w:r>
      <w:r w:rsidR="00B31015">
        <w:rPr>
          <w:rFonts w:ascii="Arial" w:hAnsi="Arial" w:cs="Arial"/>
        </w:rPr>
        <w:t xml:space="preserve">be part of the </w:t>
      </w:r>
      <w:r w:rsidR="00B31015" w:rsidRPr="00FD7D95">
        <w:rPr>
          <w:rFonts w:ascii="Arial" w:hAnsi="Arial" w:cs="Arial"/>
        </w:rPr>
        <w:t>Real Wild West: Adopt-a-Monument (AaM) programme</w:t>
      </w:r>
      <w:r w:rsidR="00B31015">
        <w:rPr>
          <w:rFonts w:ascii="Arial" w:hAnsi="Arial" w:cs="Arial"/>
        </w:rPr>
        <w:t xml:space="preserve"> </w:t>
      </w:r>
      <w:r w:rsidR="00A20A0D" w:rsidRPr="00FD7D95">
        <w:rPr>
          <w:rFonts w:ascii="Arial" w:hAnsi="Arial" w:cs="Arial"/>
        </w:rPr>
        <w:t>the overall aims of which are:</w:t>
      </w:r>
    </w:p>
    <w:p w14:paraId="1DBCC0A7" w14:textId="77777777" w:rsidR="00A20A0D" w:rsidRPr="00FD7D95" w:rsidRDefault="00A20A0D" w:rsidP="00FD7D95">
      <w:pPr>
        <w:widowControl w:val="0"/>
        <w:numPr>
          <w:ilvl w:val="0"/>
          <w:numId w:val="5"/>
        </w:numPr>
        <w:spacing w:after="0" w:line="276" w:lineRule="auto"/>
        <w:jc w:val="both"/>
        <w:rPr>
          <w:rFonts w:ascii="Arial" w:hAnsi="Arial" w:cs="Arial"/>
        </w:rPr>
      </w:pPr>
      <w:r w:rsidRPr="00FD7D95">
        <w:rPr>
          <w:rFonts w:ascii="Arial" w:hAnsi="Arial" w:cs="Arial"/>
        </w:rPr>
        <w:t>Enhance the understanding, management and protection of the Historic Environment of Ardnamurchan.</w:t>
      </w:r>
    </w:p>
    <w:p w14:paraId="6D377D70" w14:textId="77777777" w:rsidR="00A20A0D" w:rsidRPr="00FD7D95" w:rsidRDefault="00A20A0D" w:rsidP="00FD7D95">
      <w:pPr>
        <w:widowControl w:val="0"/>
        <w:numPr>
          <w:ilvl w:val="0"/>
          <w:numId w:val="5"/>
        </w:numPr>
        <w:spacing w:after="0" w:line="276" w:lineRule="auto"/>
        <w:jc w:val="both"/>
        <w:rPr>
          <w:rFonts w:ascii="Arial" w:hAnsi="Arial" w:cs="Arial"/>
        </w:rPr>
      </w:pPr>
      <w:r w:rsidRPr="00FD7D95">
        <w:rPr>
          <w:rFonts w:ascii="Arial" w:hAnsi="Arial" w:cs="Arial"/>
        </w:rPr>
        <w:t>Develop skills of participants through hands-on archaeological experiences.</w:t>
      </w:r>
    </w:p>
    <w:p w14:paraId="04D4296D" w14:textId="77777777" w:rsidR="00A20A0D" w:rsidRPr="00FD7D95" w:rsidRDefault="00A20A0D" w:rsidP="00FD7D95">
      <w:pPr>
        <w:widowControl w:val="0"/>
        <w:numPr>
          <w:ilvl w:val="0"/>
          <w:numId w:val="5"/>
        </w:numPr>
        <w:spacing w:after="0" w:line="276" w:lineRule="auto"/>
        <w:jc w:val="both"/>
        <w:rPr>
          <w:rFonts w:ascii="Arial" w:hAnsi="Arial" w:cs="Arial"/>
        </w:rPr>
      </w:pPr>
      <w:r w:rsidRPr="00FD7D95">
        <w:rPr>
          <w:rFonts w:ascii="Arial" w:hAnsi="Arial" w:cs="Arial"/>
        </w:rPr>
        <w:t>Design and deliver informative heritage interpretation for the peninsula.</w:t>
      </w:r>
    </w:p>
    <w:p w14:paraId="5A45F843" w14:textId="77777777" w:rsidR="00A20A0D" w:rsidRPr="00FD7D95" w:rsidRDefault="00A20A0D" w:rsidP="00FD7D95">
      <w:pPr>
        <w:widowControl w:val="0"/>
        <w:numPr>
          <w:ilvl w:val="0"/>
          <w:numId w:val="5"/>
        </w:numPr>
        <w:spacing w:after="0" w:line="276" w:lineRule="auto"/>
        <w:jc w:val="both"/>
        <w:rPr>
          <w:rFonts w:ascii="Arial" w:hAnsi="Arial" w:cs="Arial"/>
        </w:rPr>
      </w:pPr>
      <w:r w:rsidRPr="00FD7D95">
        <w:rPr>
          <w:rFonts w:ascii="Arial" w:hAnsi="Arial" w:cs="Arial"/>
        </w:rPr>
        <w:t>Enable local community groups to actively create and promote heritage related tourism opportunities on Ardnamurchan.</w:t>
      </w:r>
    </w:p>
    <w:p w14:paraId="49520EFC" w14:textId="77777777" w:rsidR="00A20A0D" w:rsidRPr="00FD7D95" w:rsidRDefault="00A20A0D" w:rsidP="00FD7D95">
      <w:pPr>
        <w:widowControl w:val="0"/>
        <w:numPr>
          <w:ilvl w:val="0"/>
          <w:numId w:val="5"/>
        </w:numPr>
        <w:spacing w:after="0" w:line="276" w:lineRule="auto"/>
        <w:jc w:val="both"/>
        <w:rPr>
          <w:rFonts w:ascii="Arial" w:hAnsi="Arial" w:cs="Arial"/>
        </w:rPr>
      </w:pPr>
      <w:r w:rsidRPr="00FD7D95">
        <w:rPr>
          <w:rFonts w:ascii="Arial" w:hAnsi="Arial" w:cs="Arial"/>
        </w:rPr>
        <w:t>Enable local community to develop long term outreach and education, and heritage strategy to increase benefits to local people through the heritage of Ardnamurchan.</w:t>
      </w:r>
    </w:p>
    <w:p w14:paraId="6C15C1EB" w14:textId="77777777" w:rsidR="00A20A0D" w:rsidRPr="00FD7D95" w:rsidRDefault="00A20A0D" w:rsidP="00FD7D95">
      <w:pPr>
        <w:jc w:val="both"/>
        <w:rPr>
          <w:rFonts w:ascii="Arial" w:hAnsi="Arial" w:cs="Arial"/>
          <w:lang w:val="en-US"/>
        </w:rPr>
      </w:pPr>
    </w:p>
    <w:p w14:paraId="19BD558D" w14:textId="77777777" w:rsidR="00A20A0D" w:rsidRPr="00FD7D95" w:rsidRDefault="00A20A0D" w:rsidP="00FD7D95">
      <w:pPr>
        <w:jc w:val="both"/>
        <w:rPr>
          <w:rFonts w:ascii="Arial" w:hAnsi="Arial" w:cs="Arial"/>
          <w:lang w:val="en-US"/>
        </w:rPr>
      </w:pPr>
      <w:r w:rsidRPr="00FD7D95">
        <w:rPr>
          <w:rFonts w:ascii="Arial" w:hAnsi="Arial" w:cs="Arial"/>
          <w:lang w:val="en-US"/>
        </w:rPr>
        <w:t>There will be five key outcomes:</w:t>
      </w:r>
    </w:p>
    <w:p w14:paraId="0F87BB65" w14:textId="77777777" w:rsidR="00A20A0D" w:rsidRPr="00FD7D95" w:rsidRDefault="00A20A0D" w:rsidP="00FD7D95">
      <w:pPr>
        <w:pStyle w:val="ListParagraph"/>
        <w:numPr>
          <w:ilvl w:val="0"/>
          <w:numId w:val="3"/>
        </w:numPr>
        <w:spacing w:after="0" w:line="240" w:lineRule="auto"/>
        <w:jc w:val="both"/>
        <w:rPr>
          <w:rFonts w:ascii="Arial" w:hAnsi="Arial" w:cs="Arial"/>
          <w:lang w:val="en-US"/>
        </w:rPr>
      </w:pPr>
      <w:r w:rsidRPr="00FD7D95">
        <w:rPr>
          <w:rFonts w:ascii="Arial" w:hAnsi="Arial" w:cs="Arial"/>
          <w:lang w:val="en-US"/>
        </w:rPr>
        <w:t>The Historic Environment of Ardnamurchan will be better understood and cared for.</w:t>
      </w:r>
    </w:p>
    <w:p w14:paraId="652CDBDE" w14:textId="77777777" w:rsidR="00A20A0D" w:rsidRPr="00FD7D95" w:rsidRDefault="00A20A0D" w:rsidP="00FD7D95">
      <w:pPr>
        <w:pStyle w:val="ListParagraph"/>
        <w:numPr>
          <w:ilvl w:val="0"/>
          <w:numId w:val="3"/>
        </w:numPr>
        <w:spacing w:after="0" w:line="240" w:lineRule="auto"/>
        <w:jc w:val="both"/>
        <w:rPr>
          <w:rFonts w:ascii="Arial" w:hAnsi="Arial" w:cs="Arial"/>
          <w:lang w:val="en-US"/>
        </w:rPr>
      </w:pPr>
      <w:r w:rsidRPr="00FD7D95">
        <w:rPr>
          <w:rFonts w:ascii="Arial" w:hAnsi="Arial" w:cs="Arial"/>
          <w:lang w:val="en-US"/>
        </w:rPr>
        <w:t>Increased health, wellbeing, confidence and skills of participants.</w:t>
      </w:r>
    </w:p>
    <w:p w14:paraId="04FBCD1C" w14:textId="77777777" w:rsidR="00A20A0D" w:rsidRPr="00FD7D95" w:rsidRDefault="00A20A0D" w:rsidP="00FD7D95">
      <w:pPr>
        <w:pStyle w:val="ListParagraph"/>
        <w:numPr>
          <w:ilvl w:val="0"/>
          <w:numId w:val="3"/>
        </w:numPr>
        <w:spacing w:after="0" w:line="240" w:lineRule="auto"/>
        <w:jc w:val="both"/>
        <w:rPr>
          <w:rFonts w:ascii="Arial" w:hAnsi="Arial" w:cs="Arial"/>
          <w:lang w:val="en-US"/>
        </w:rPr>
      </w:pPr>
      <w:r w:rsidRPr="00FD7D95">
        <w:rPr>
          <w:rFonts w:ascii="Arial" w:hAnsi="Arial" w:cs="Arial"/>
          <w:lang w:val="en-US"/>
        </w:rPr>
        <w:t>Increase in young people engaging with local heritage, learning new skills, and increasing cross-generational &amp; cross-community learning.</w:t>
      </w:r>
    </w:p>
    <w:p w14:paraId="4AF86F82" w14:textId="5E797BED" w:rsidR="00A20A0D" w:rsidRPr="00FD7D95" w:rsidRDefault="00A20A0D" w:rsidP="00FD7D95">
      <w:pPr>
        <w:pStyle w:val="ListParagraph"/>
        <w:numPr>
          <w:ilvl w:val="0"/>
          <w:numId w:val="3"/>
        </w:numPr>
        <w:spacing w:after="0" w:line="240" w:lineRule="auto"/>
        <w:jc w:val="both"/>
        <w:rPr>
          <w:rFonts w:ascii="Arial" w:hAnsi="Arial" w:cs="Arial"/>
          <w:lang w:val="en-US"/>
        </w:rPr>
      </w:pPr>
      <w:r w:rsidRPr="00FD7D95">
        <w:rPr>
          <w:rFonts w:ascii="Arial" w:hAnsi="Arial" w:cs="Arial"/>
        </w:rPr>
        <w:t>Community groups and local businesses will develop long term heritage focused sustainable tourism for the local area – with increased boost to local economy.</w:t>
      </w:r>
    </w:p>
    <w:p w14:paraId="37DA9AE1" w14:textId="77777777" w:rsidR="00A20A0D" w:rsidRPr="00FD7D95" w:rsidRDefault="00A20A0D" w:rsidP="00FD7D95">
      <w:pPr>
        <w:pStyle w:val="ListParagraph"/>
        <w:numPr>
          <w:ilvl w:val="0"/>
          <w:numId w:val="3"/>
        </w:numPr>
        <w:spacing w:after="0" w:line="240" w:lineRule="auto"/>
        <w:jc w:val="both"/>
        <w:rPr>
          <w:rFonts w:ascii="Arial" w:hAnsi="Arial" w:cs="Arial"/>
          <w:lang w:val="en-US"/>
        </w:rPr>
      </w:pPr>
      <w:r w:rsidRPr="00FD7D95">
        <w:rPr>
          <w:rFonts w:ascii="Arial" w:hAnsi="Arial" w:cs="Arial"/>
          <w:lang w:val="en-US"/>
        </w:rPr>
        <w:t>Increased, and better-informed visitors to Ardnamurchan – increased quality tourism experience.</w:t>
      </w:r>
    </w:p>
    <w:p w14:paraId="58747C9C" w14:textId="77777777" w:rsidR="00A20A0D" w:rsidRPr="00FD7D95" w:rsidRDefault="00A20A0D" w:rsidP="00FD7D95">
      <w:pPr>
        <w:jc w:val="both"/>
        <w:rPr>
          <w:rFonts w:ascii="Arial" w:hAnsi="Arial" w:cs="Arial"/>
          <w:lang w:val="en-US"/>
        </w:rPr>
      </w:pPr>
    </w:p>
    <w:p w14:paraId="07DD4278" w14:textId="67EDBEAD" w:rsidR="000F0247" w:rsidRDefault="000F0247" w:rsidP="00FD7D95">
      <w:pPr>
        <w:jc w:val="both"/>
        <w:rPr>
          <w:rFonts w:ascii="Arial" w:hAnsi="Arial" w:cs="Arial"/>
          <w:lang w:val="en-US"/>
        </w:rPr>
      </w:pPr>
      <w:r w:rsidRPr="00FD7D95">
        <w:rPr>
          <w:rFonts w:ascii="Arial" w:hAnsi="Arial" w:cs="Arial"/>
          <w:lang w:val="en-US"/>
        </w:rPr>
        <w:t xml:space="preserve">The </w:t>
      </w:r>
      <w:r w:rsidR="00580FCB" w:rsidRPr="00FD7D95">
        <w:rPr>
          <w:rFonts w:ascii="Arial" w:hAnsi="Arial" w:cs="Arial"/>
          <w:lang w:val="en-US"/>
        </w:rPr>
        <w:t>awardees will</w:t>
      </w:r>
      <w:r w:rsidRPr="00FD7D95">
        <w:rPr>
          <w:rFonts w:ascii="Arial" w:hAnsi="Arial" w:cs="Arial"/>
          <w:lang w:val="en-US"/>
        </w:rPr>
        <w:t>:</w:t>
      </w:r>
    </w:p>
    <w:p w14:paraId="26B8E2DE" w14:textId="631A9B6B" w:rsidR="00B31015" w:rsidRDefault="00B31015" w:rsidP="00B31015">
      <w:pPr>
        <w:pStyle w:val="ListParagraph"/>
        <w:numPr>
          <w:ilvl w:val="0"/>
          <w:numId w:val="22"/>
        </w:numPr>
        <w:jc w:val="both"/>
        <w:rPr>
          <w:rFonts w:ascii="Arial" w:hAnsi="Arial" w:cs="Arial"/>
          <w:lang w:val="en-US"/>
        </w:rPr>
      </w:pPr>
      <w:r w:rsidRPr="00B31015">
        <w:rPr>
          <w:rFonts w:ascii="Arial" w:hAnsi="Arial" w:cs="Arial"/>
          <w:lang w:val="en-US"/>
        </w:rPr>
        <w:t xml:space="preserve">Repair </w:t>
      </w:r>
      <w:r w:rsidR="00805DB8">
        <w:rPr>
          <w:rFonts w:ascii="Arial" w:hAnsi="Arial" w:cs="Arial"/>
          <w:lang w:val="en-US"/>
        </w:rPr>
        <w:t>c.</w:t>
      </w:r>
      <w:r w:rsidR="00787D2F">
        <w:rPr>
          <w:rFonts w:ascii="Arial" w:hAnsi="Arial" w:cs="Arial"/>
          <w:lang w:val="en-US"/>
        </w:rPr>
        <w:t>1</w:t>
      </w:r>
      <w:r w:rsidR="00805DB8">
        <w:rPr>
          <w:rFonts w:ascii="Arial" w:hAnsi="Arial" w:cs="Arial"/>
          <w:lang w:val="en-US"/>
        </w:rPr>
        <w:t xml:space="preserve">0m </w:t>
      </w:r>
      <w:r w:rsidRPr="00B31015">
        <w:rPr>
          <w:rFonts w:ascii="Arial" w:hAnsi="Arial" w:cs="Arial"/>
          <w:lang w:val="en-US"/>
        </w:rPr>
        <w:t>damaged fencing and install a farm gate at Swordle Bay</w:t>
      </w:r>
      <w:r w:rsidR="00821AEE">
        <w:rPr>
          <w:rFonts w:ascii="Arial" w:hAnsi="Arial" w:cs="Arial"/>
          <w:lang w:val="en-US"/>
        </w:rPr>
        <w:t xml:space="preserve"> (See tender brief for details)</w:t>
      </w:r>
    </w:p>
    <w:p w14:paraId="71D1F11F" w14:textId="4F124B94" w:rsidR="00B31015" w:rsidRDefault="00B31015" w:rsidP="00B31015">
      <w:pPr>
        <w:pStyle w:val="ListParagraph"/>
        <w:numPr>
          <w:ilvl w:val="0"/>
          <w:numId w:val="22"/>
        </w:numPr>
        <w:jc w:val="both"/>
        <w:rPr>
          <w:rFonts w:ascii="Arial" w:hAnsi="Arial" w:cs="Arial"/>
          <w:lang w:val="en-US"/>
        </w:rPr>
      </w:pPr>
      <w:r>
        <w:rPr>
          <w:rFonts w:ascii="Arial" w:hAnsi="Arial" w:cs="Arial"/>
          <w:lang w:val="en-US"/>
        </w:rPr>
        <w:t xml:space="preserve">Replace a farm gate and install a </w:t>
      </w:r>
      <w:r w:rsidR="00786A1D">
        <w:rPr>
          <w:rFonts w:ascii="Arial" w:hAnsi="Arial" w:cs="Arial"/>
          <w:lang w:val="en-US"/>
        </w:rPr>
        <w:t>kissing gate</w:t>
      </w:r>
      <w:r>
        <w:rPr>
          <w:rFonts w:ascii="Arial" w:hAnsi="Arial" w:cs="Arial"/>
          <w:lang w:val="en-US"/>
        </w:rPr>
        <w:t xml:space="preserve"> to improve access to </w:t>
      </w:r>
      <w:r w:rsidR="005C4681">
        <w:rPr>
          <w:rFonts w:ascii="Arial" w:hAnsi="Arial" w:cs="Arial"/>
          <w:lang w:val="en-US"/>
        </w:rPr>
        <w:t>Old Parish Church</w:t>
      </w:r>
      <w:r>
        <w:rPr>
          <w:rFonts w:ascii="Arial" w:hAnsi="Arial" w:cs="Arial"/>
          <w:lang w:val="en-US"/>
        </w:rPr>
        <w:t>, Kilchoan</w:t>
      </w:r>
      <w:r w:rsidR="00821AEE" w:rsidRPr="00821AEE">
        <w:rPr>
          <w:rFonts w:ascii="Arial" w:hAnsi="Arial" w:cs="Arial"/>
          <w:lang w:val="en-US"/>
        </w:rPr>
        <w:t xml:space="preserve"> </w:t>
      </w:r>
      <w:r w:rsidR="00821AEE">
        <w:rPr>
          <w:rFonts w:ascii="Arial" w:hAnsi="Arial" w:cs="Arial"/>
          <w:lang w:val="en-US"/>
        </w:rPr>
        <w:t>(See tender brief for details).</w:t>
      </w:r>
    </w:p>
    <w:p w14:paraId="07C71321" w14:textId="130C3BFC" w:rsidR="00B31015" w:rsidRPr="00B31015" w:rsidRDefault="00B31015" w:rsidP="00B31015">
      <w:pPr>
        <w:pStyle w:val="ListParagraph"/>
        <w:numPr>
          <w:ilvl w:val="0"/>
          <w:numId w:val="22"/>
        </w:numPr>
        <w:jc w:val="both"/>
        <w:rPr>
          <w:rFonts w:ascii="Arial" w:hAnsi="Arial" w:cs="Arial"/>
          <w:lang w:val="en-US"/>
        </w:rPr>
      </w:pPr>
      <w:r>
        <w:rPr>
          <w:rFonts w:ascii="Arial" w:hAnsi="Arial" w:cs="Arial"/>
          <w:lang w:val="en-US"/>
        </w:rPr>
        <w:t xml:space="preserve">Install </w:t>
      </w:r>
      <w:r w:rsidR="00805DB8">
        <w:rPr>
          <w:rFonts w:ascii="Arial" w:hAnsi="Arial" w:cs="Arial"/>
          <w:lang w:val="en-US"/>
        </w:rPr>
        <w:t>four kissing</w:t>
      </w:r>
      <w:r>
        <w:rPr>
          <w:rFonts w:ascii="Arial" w:hAnsi="Arial" w:cs="Arial"/>
          <w:lang w:val="en-US"/>
        </w:rPr>
        <w:t xml:space="preserve"> gate</w:t>
      </w:r>
      <w:r w:rsidR="005C4681">
        <w:rPr>
          <w:rFonts w:ascii="Arial" w:hAnsi="Arial" w:cs="Arial"/>
          <w:lang w:val="en-US"/>
        </w:rPr>
        <w:t>s,</w:t>
      </w:r>
      <w:r>
        <w:rPr>
          <w:rFonts w:ascii="Arial" w:hAnsi="Arial" w:cs="Arial"/>
          <w:lang w:val="en-US"/>
        </w:rPr>
        <w:t xml:space="preserve"> erect </w:t>
      </w:r>
      <w:r w:rsidR="00805DB8">
        <w:rPr>
          <w:rFonts w:ascii="Arial" w:hAnsi="Arial" w:cs="Arial"/>
          <w:lang w:val="en-US"/>
        </w:rPr>
        <w:t xml:space="preserve">c.120m </w:t>
      </w:r>
      <w:r>
        <w:rPr>
          <w:rFonts w:ascii="Arial" w:hAnsi="Arial" w:cs="Arial"/>
          <w:lang w:val="en-US"/>
        </w:rPr>
        <w:t xml:space="preserve">fencing and install a </w:t>
      </w:r>
      <w:r w:rsidR="00805DB8">
        <w:rPr>
          <w:rFonts w:ascii="Arial" w:hAnsi="Arial" w:cs="Arial"/>
          <w:lang w:val="en-US"/>
        </w:rPr>
        <w:t xml:space="preserve">gate </w:t>
      </w:r>
      <w:r>
        <w:rPr>
          <w:rFonts w:ascii="Arial" w:hAnsi="Arial" w:cs="Arial"/>
          <w:lang w:val="en-US"/>
        </w:rPr>
        <w:t xml:space="preserve">at </w:t>
      </w:r>
      <w:proofErr w:type="spellStart"/>
      <w:r w:rsidRPr="00B31015">
        <w:rPr>
          <w:rFonts w:ascii="Arial" w:hAnsi="Arial" w:cs="Arial"/>
          <w:lang w:val="en-US"/>
        </w:rPr>
        <w:t>Grianan</w:t>
      </w:r>
      <w:proofErr w:type="spellEnd"/>
      <w:r>
        <w:rPr>
          <w:rFonts w:ascii="Arial" w:hAnsi="Arial" w:cs="Arial"/>
          <w:lang w:val="en-US"/>
        </w:rPr>
        <w:t xml:space="preserve"> croft, Kilchoan</w:t>
      </w:r>
      <w:r w:rsidR="00821AEE">
        <w:rPr>
          <w:rFonts w:ascii="Arial" w:hAnsi="Arial" w:cs="Arial"/>
          <w:lang w:val="en-US"/>
        </w:rPr>
        <w:t xml:space="preserve"> (See tender brief for details).</w:t>
      </w:r>
    </w:p>
    <w:p w14:paraId="61D652EB" w14:textId="77777777" w:rsidR="00B31015" w:rsidRPr="00FD7D95" w:rsidRDefault="00B31015" w:rsidP="00FD7D95">
      <w:pPr>
        <w:jc w:val="both"/>
        <w:rPr>
          <w:rFonts w:ascii="Arial" w:hAnsi="Arial" w:cs="Arial"/>
          <w:lang w:val="en-US"/>
        </w:rPr>
      </w:pPr>
    </w:p>
    <w:p w14:paraId="26AD0C25" w14:textId="77777777" w:rsidR="005A40AA" w:rsidRPr="00FD7D95" w:rsidRDefault="005A40AA" w:rsidP="00FD7D95">
      <w:pPr>
        <w:jc w:val="both"/>
        <w:rPr>
          <w:rFonts w:ascii="Arial" w:hAnsi="Arial" w:cs="Arial"/>
        </w:rPr>
      </w:pPr>
    </w:p>
    <w:p w14:paraId="57B7A64E" w14:textId="77777777" w:rsidR="00EB210D" w:rsidRPr="00FD7D95" w:rsidRDefault="00EB210D" w:rsidP="00FD7D95">
      <w:pPr>
        <w:pStyle w:val="Heading2"/>
        <w:numPr>
          <w:ilvl w:val="0"/>
          <w:numId w:val="19"/>
        </w:numPr>
        <w:jc w:val="both"/>
        <w:rPr>
          <w:rFonts w:cs="Arial"/>
          <w:sz w:val="22"/>
          <w:szCs w:val="22"/>
        </w:rPr>
      </w:pPr>
      <w:r w:rsidRPr="00FD7D95">
        <w:rPr>
          <w:rFonts w:cs="Arial"/>
          <w:sz w:val="22"/>
          <w:szCs w:val="22"/>
        </w:rPr>
        <w:t>Background</w:t>
      </w:r>
    </w:p>
    <w:p w14:paraId="3B73E763" w14:textId="77777777" w:rsidR="00EB210D" w:rsidRPr="00FD7D95" w:rsidRDefault="00EB210D" w:rsidP="00FD7D95">
      <w:pPr>
        <w:jc w:val="both"/>
        <w:rPr>
          <w:rFonts w:ascii="Arial" w:hAnsi="Arial" w:cs="Arial"/>
        </w:rPr>
      </w:pPr>
    </w:p>
    <w:p w14:paraId="68808DC4" w14:textId="77777777" w:rsidR="00EB210D" w:rsidRPr="00FD7D95" w:rsidRDefault="00EB210D" w:rsidP="00FD7D95">
      <w:pPr>
        <w:jc w:val="both"/>
        <w:rPr>
          <w:rFonts w:ascii="Arial" w:hAnsi="Arial" w:cs="Arial"/>
        </w:rPr>
      </w:pPr>
      <w:r w:rsidRPr="00FD7D95">
        <w:rPr>
          <w:rFonts w:ascii="Arial" w:hAnsi="Arial" w:cs="Arial"/>
        </w:rPr>
        <w:t xml:space="preserve">Archaeology Scotland is </w:t>
      </w:r>
      <w:r w:rsidR="00AC737D" w:rsidRPr="00FD7D95">
        <w:rPr>
          <w:rFonts w:ascii="Arial" w:hAnsi="Arial" w:cs="Arial"/>
        </w:rPr>
        <w:t>the leading</w:t>
      </w:r>
      <w:r w:rsidR="009B4A81" w:rsidRPr="00FD7D95">
        <w:rPr>
          <w:rFonts w:ascii="Arial" w:hAnsi="Arial" w:cs="Arial"/>
        </w:rPr>
        <w:t xml:space="preserve"> </w:t>
      </w:r>
      <w:r w:rsidR="00AC737D" w:rsidRPr="00FD7D95">
        <w:rPr>
          <w:rFonts w:ascii="Arial" w:hAnsi="Arial" w:cs="Arial"/>
        </w:rPr>
        <w:t>independent</w:t>
      </w:r>
      <w:r w:rsidR="009B4A81" w:rsidRPr="00FD7D95">
        <w:rPr>
          <w:rFonts w:ascii="Arial" w:hAnsi="Arial" w:cs="Arial"/>
        </w:rPr>
        <w:t xml:space="preserve"> charity working to inspire people to discover, explore, care for and enjoy Scotland’s archaeological heritage.</w:t>
      </w:r>
    </w:p>
    <w:p w14:paraId="26CB7903" w14:textId="77777777" w:rsidR="00AC737D" w:rsidRPr="00FD7D95" w:rsidRDefault="00AC737D" w:rsidP="00FD7D95">
      <w:pPr>
        <w:jc w:val="both"/>
        <w:rPr>
          <w:rFonts w:ascii="Arial" w:hAnsi="Arial" w:cs="Arial"/>
        </w:rPr>
      </w:pPr>
      <w:r w:rsidRPr="00FD7D95">
        <w:rPr>
          <w:rFonts w:ascii="Arial" w:hAnsi="Arial" w:cs="Arial"/>
        </w:rPr>
        <w:t xml:space="preserve">We were established 75 years ago and have gained a wealth of experience with community engagement, volunteer management and professional best practice.  We are a medium-sized charity with a core team of around 12 FTE staff with a strong record of managing and delivering projects that make a difference to people’s lives, through engagement in heritage and archaeology. </w:t>
      </w:r>
    </w:p>
    <w:p w14:paraId="66EE35A3" w14:textId="59086215" w:rsidR="00AC737D" w:rsidRPr="00FD7D95" w:rsidRDefault="00392DD6" w:rsidP="00FD7D95">
      <w:pPr>
        <w:jc w:val="both"/>
        <w:rPr>
          <w:rFonts w:ascii="Arial" w:hAnsi="Arial" w:cs="Arial"/>
        </w:rPr>
      </w:pPr>
      <w:r w:rsidRPr="00FD7D95">
        <w:rPr>
          <w:rFonts w:ascii="Arial" w:hAnsi="Arial" w:cs="Arial"/>
        </w:rPr>
        <w:t xml:space="preserve">The Real Wild West: Adopt-a-Monument programme is a Natural and Cultural Heritage Fund supported programme, administered by </w:t>
      </w:r>
      <w:r w:rsidR="00FD7D95">
        <w:rPr>
          <w:rFonts w:ascii="Arial" w:hAnsi="Arial" w:cs="Arial"/>
        </w:rPr>
        <w:t>NatureScot</w:t>
      </w:r>
      <w:r w:rsidRPr="00FD7D95">
        <w:rPr>
          <w:rFonts w:ascii="Arial" w:hAnsi="Arial" w:cs="Arial"/>
        </w:rPr>
        <w:t xml:space="preserve"> on behalf o</w:t>
      </w:r>
      <w:r w:rsidR="00FD7D95">
        <w:rPr>
          <w:rFonts w:ascii="Arial" w:hAnsi="Arial" w:cs="Arial"/>
        </w:rPr>
        <w:t>f</w:t>
      </w:r>
      <w:r w:rsidRPr="00FD7D95">
        <w:rPr>
          <w:rFonts w:ascii="Arial" w:hAnsi="Arial" w:cs="Arial"/>
        </w:rPr>
        <w:t xml:space="preserve"> the Scottish Government. Which aims to: </w:t>
      </w:r>
    </w:p>
    <w:p w14:paraId="5B8CAE57" w14:textId="77777777" w:rsidR="00392DD6" w:rsidRPr="00FD7D95" w:rsidRDefault="00392DD6" w:rsidP="00FD7D95">
      <w:pPr>
        <w:widowControl w:val="0"/>
        <w:numPr>
          <w:ilvl w:val="0"/>
          <w:numId w:val="8"/>
        </w:numPr>
        <w:spacing w:after="0" w:line="276" w:lineRule="auto"/>
        <w:jc w:val="both"/>
        <w:rPr>
          <w:rFonts w:ascii="Arial" w:hAnsi="Arial" w:cs="Arial"/>
        </w:rPr>
      </w:pPr>
      <w:r w:rsidRPr="00FD7D95">
        <w:rPr>
          <w:rFonts w:ascii="Arial" w:hAnsi="Arial" w:cs="Arial"/>
        </w:rPr>
        <w:t>Enhance the understanding, management and protection of the Historic Environment of Ardnamurchan.</w:t>
      </w:r>
    </w:p>
    <w:p w14:paraId="3F0930AC" w14:textId="77777777" w:rsidR="00392DD6" w:rsidRPr="00FD7D95" w:rsidRDefault="00392DD6" w:rsidP="00FD7D95">
      <w:pPr>
        <w:widowControl w:val="0"/>
        <w:numPr>
          <w:ilvl w:val="0"/>
          <w:numId w:val="8"/>
        </w:numPr>
        <w:spacing w:after="0" w:line="276" w:lineRule="auto"/>
        <w:jc w:val="both"/>
        <w:rPr>
          <w:rFonts w:ascii="Arial" w:hAnsi="Arial" w:cs="Arial"/>
        </w:rPr>
      </w:pPr>
      <w:r w:rsidRPr="00FD7D95">
        <w:rPr>
          <w:rFonts w:ascii="Arial" w:hAnsi="Arial" w:cs="Arial"/>
        </w:rPr>
        <w:t>Develop skills of participants through hands-on archaeological experiences.</w:t>
      </w:r>
    </w:p>
    <w:p w14:paraId="5E9D13FE" w14:textId="77777777" w:rsidR="00392DD6" w:rsidRPr="00FD7D95" w:rsidRDefault="00392DD6" w:rsidP="00FD7D95">
      <w:pPr>
        <w:widowControl w:val="0"/>
        <w:numPr>
          <w:ilvl w:val="0"/>
          <w:numId w:val="8"/>
        </w:numPr>
        <w:spacing w:after="0" w:line="276" w:lineRule="auto"/>
        <w:jc w:val="both"/>
        <w:rPr>
          <w:rFonts w:ascii="Arial" w:hAnsi="Arial" w:cs="Arial"/>
        </w:rPr>
      </w:pPr>
      <w:r w:rsidRPr="00FD7D95">
        <w:rPr>
          <w:rFonts w:ascii="Arial" w:hAnsi="Arial" w:cs="Arial"/>
        </w:rPr>
        <w:t>Design and deliver informative heritage interpretation for the peninsula.</w:t>
      </w:r>
    </w:p>
    <w:p w14:paraId="4B14EB7D" w14:textId="77777777" w:rsidR="00392DD6" w:rsidRPr="00FD7D95" w:rsidRDefault="00392DD6" w:rsidP="00FD7D95">
      <w:pPr>
        <w:widowControl w:val="0"/>
        <w:numPr>
          <w:ilvl w:val="0"/>
          <w:numId w:val="8"/>
        </w:numPr>
        <w:spacing w:after="0" w:line="276" w:lineRule="auto"/>
        <w:jc w:val="both"/>
        <w:rPr>
          <w:rFonts w:ascii="Arial" w:hAnsi="Arial" w:cs="Arial"/>
        </w:rPr>
      </w:pPr>
      <w:r w:rsidRPr="00FD7D95">
        <w:rPr>
          <w:rFonts w:ascii="Arial" w:hAnsi="Arial" w:cs="Arial"/>
        </w:rPr>
        <w:t>Enable local community groups to actively create and promote heritage related tourism opportunities on Ardnamurchan.</w:t>
      </w:r>
    </w:p>
    <w:p w14:paraId="7C9AE9AE" w14:textId="77777777" w:rsidR="00392DD6" w:rsidRPr="00FD7D95" w:rsidRDefault="00392DD6" w:rsidP="00FD7D95">
      <w:pPr>
        <w:widowControl w:val="0"/>
        <w:numPr>
          <w:ilvl w:val="0"/>
          <w:numId w:val="8"/>
        </w:numPr>
        <w:spacing w:after="0" w:line="276" w:lineRule="auto"/>
        <w:jc w:val="both"/>
        <w:rPr>
          <w:rFonts w:ascii="Arial" w:hAnsi="Arial" w:cs="Arial"/>
        </w:rPr>
      </w:pPr>
      <w:r w:rsidRPr="00FD7D95">
        <w:rPr>
          <w:rFonts w:ascii="Arial" w:hAnsi="Arial" w:cs="Arial"/>
        </w:rPr>
        <w:t>Enable local community to develop long term outreach and education, and heritage strategy to increase benefits to local people through the heritage of Ardnamurchan.</w:t>
      </w:r>
    </w:p>
    <w:p w14:paraId="5E03BF28" w14:textId="77777777" w:rsidR="00392DD6" w:rsidRPr="00FD7D95" w:rsidRDefault="00392DD6" w:rsidP="00FD7D95">
      <w:pPr>
        <w:jc w:val="both"/>
        <w:rPr>
          <w:rFonts w:ascii="Arial" w:hAnsi="Arial" w:cs="Arial"/>
        </w:rPr>
      </w:pPr>
    </w:p>
    <w:p w14:paraId="50C9409D" w14:textId="74062210" w:rsidR="006950BC" w:rsidRPr="00FD7D95" w:rsidRDefault="006950BC" w:rsidP="00FD7D95">
      <w:pPr>
        <w:jc w:val="both"/>
        <w:rPr>
          <w:rFonts w:ascii="Arial" w:hAnsi="Arial" w:cs="Arial"/>
          <w:lang w:eastAsia="en-GB"/>
        </w:rPr>
      </w:pPr>
      <w:r w:rsidRPr="00FD7D95">
        <w:rPr>
          <w:rFonts w:ascii="Arial" w:hAnsi="Arial" w:cs="Arial"/>
          <w:lang w:eastAsia="en-GB"/>
        </w:rPr>
        <w:t xml:space="preserve">The Real Wild West Project will combine Adopt-a-Monument community-led heritage stewardship and heritage conservation with aspects of successful tourism projects such as Ireland’s Atlantic Way and Scotland’s North </w:t>
      </w:r>
      <w:r w:rsidR="00A35E62">
        <w:rPr>
          <w:rFonts w:ascii="Arial" w:hAnsi="Arial" w:cs="Arial"/>
          <w:lang w:eastAsia="en-GB"/>
        </w:rPr>
        <w:t xml:space="preserve">Coast </w:t>
      </w:r>
      <w:r w:rsidRPr="00FD7D95">
        <w:rPr>
          <w:rFonts w:ascii="Arial" w:hAnsi="Arial" w:cs="Arial"/>
          <w:lang w:eastAsia="en-GB"/>
        </w:rPr>
        <w:t>500. The Real Wild West project will tell and share important stories, improve cultural and natural heritage assets and develop a strong training element to strengthen the knowledge within the wider communities (including tourism businesses).</w:t>
      </w:r>
    </w:p>
    <w:p w14:paraId="53C0B421" w14:textId="20D1183A" w:rsidR="006950BC" w:rsidRPr="00FD7D95" w:rsidRDefault="006950BC" w:rsidP="00FD7D95">
      <w:pPr>
        <w:jc w:val="both"/>
        <w:rPr>
          <w:rFonts w:ascii="Arial" w:hAnsi="Arial" w:cs="Arial"/>
        </w:rPr>
      </w:pPr>
      <w:r w:rsidRPr="00FD7D95">
        <w:rPr>
          <w:rFonts w:ascii="Arial" w:hAnsi="Arial" w:cs="Arial"/>
          <w:spacing w:val="-1"/>
        </w:rPr>
        <w:t>Adopt-a-Monument</w:t>
      </w:r>
      <w:r w:rsidRPr="00FD7D95">
        <w:rPr>
          <w:rFonts w:ascii="Arial" w:hAnsi="Arial" w:cs="Arial"/>
          <w:spacing w:val="20"/>
        </w:rPr>
        <w:t xml:space="preserve"> </w:t>
      </w:r>
      <w:r w:rsidRPr="00FD7D95">
        <w:rPr>
          <w:rFonts w:ascii="Arial" w:hAnsi="Arial" w:cs="Arial"/>
          <w:spacing w:val="-1"/>
        </w:rPr>
        <w:t>has been able to support community groups to preserve and promote Scotland's heritage. Adopt-a-Monument was developed to provide the opportunity for people of all ages (and backgrounds) to</w:t>
      </w:r>
      <w:r w:rsidRPr="00FD7D95">
        <w:rPr>
          <w:rFonts w:ascii="Arial" w:hAnsi="Arial" w:cs="Arial"/>
          <w:spacing w:val="28"/>
        </w:rPr>
        <w:t xml:space="preserve"> </w:t>
      </w:r>
      <w:r w:rsidRPr="00FD7D95">
        <w:rPr>
          <w:rFonts w:ascii="Arial" w:hAnsi="Arial" w:cs="Arial"/>
          <w:spacing w:val="-1"/>
        </w:rPr>
        <w:t xml:space="preserve">engage with heritage in </w:t>
      </w:r>
      <w:r w:rsidRPr="00FD7D95">
        <w:rPr>
          <w:rFonts w:ascii="Arial" w:hAnsi="Arial" w:cs="Arial"/>
        </w:rPr>
        <w:t>a</w:t>
      </w:r>
      <w:r w:rsidRPr="00FD7D95">
        <w:rPr>
          <w:rFonts w:ascii="Arial" w:hAnsi="Arial" w:cs="Arial"/>
          <w:spacing w:val="-1"/>
        </w:rPr>
        <w:t xml:space="preserve"> manner which empowers and educates participants, whilst promoting </w:t>
      </w:r>
      <w:r w:rsidRPr="00FD7D95">
        <w:rPr>
          <w:rFonts w:ascii="Arial" w:hAnsi="Arial" w:cs="Arial"/>
        </w:rPr>
        <w:t>a</w:t>
      </w:r>
      <w:r w:rsidRPr="00FD7D95">
        <w:rPr>
          <w:rFonts w:ascii="Arial" w:hAnsi="Arial" w:cs="Arial"/>
          <w:spacing w:val="-1"/>
        </w:rPr>
        <w:t xml:space="preserve"> sense of</w:t>
      </w:r>
      <w:r w:rsidRPr="00FD7D95">
        <w:rPr>
          <w:rFonts w:ascii="Arial" w:hAnsi="Arial" w:cs="Arial"/>
          <w:spacing w:val="26"/>
        </w:rPr>
        <w:t xml:space="preserve"> </w:t>
      </w:r>
      <w:r w:rsidRPr="00FD7D95">
        <w:rPr>
          <w:rFonts w:ascii="Arial" w:hAnsi="Arial" w:cs="Arial"/>
          <w:spacing w:val="-1"/>
        </w:rPr>
        <w:t>ownership</w:t>
      </w:r>
      <w:r w:rsidRPr="00FD7D95">
        <w:rPr>
          <w:rFonts w:ascii="Arial" w:hAnsi="Arial" w:cs="Arial"/>
        </w:rPr>
        <w:t xml:space="preserve"> </w:t>
      </w:r>
      <w:r w:rsidRPr="00FD7D95">
        <w:rPr>
          <w:rFonts w:ascii="Arial" w:hAnsi="Arial" w:cs="Arial"/>
          <w:spacing w:val="-1"/>
        </w:rPr>
        <w:t>and</w:t>
      </w:r>
      <w:r w:rsidRPr="00FD7D95">
        <w:rPr>
          <w:rFonts w:ascii="Arial" w:hAnsi="Arial" w:cs="Arial"/>
        </w:rPr>
        <w:t xml:space="preserve"> </w:t>
      </w:r>
      <w:r w:rsidRPr="00FD7D95">
        <w:rPr>
          <w:rFonts w:ascii="Arial" w:hAnsi="Arial" w:cs="Arial"/>
          <w:spacing w:val="-1"/>
        </w:rPr>
        <w:t>civic</w:t>
      </w:r>
      <w:r w:rsidRPr="00FD7D95">
        <w:rPr>
          <w:rFonts w:ascii="Arial" w:hAnsi="Arial" w:cs="Arial"/>
        </w:rPr>
        <w:t xml:space="preserve"> </w:t>
      </w:r>
      <w:r w:rsidRPr="00FD7D95">
        <w:rPr>
          <w:rFonts w:ascii="Arial" w:hAnsi="Arial" w:cs="Arial"/>
          <w:spacing w:val="-1"/>
        </w:rPr>
        <w:t>pride.</w:t>
      </w:r>
      <w:r w:rsidRPr="00FD7D95">
        <w:rPr>
          <w:rFonts w:ascii="Arial" w:hAnsi="Arial" w:cs="Arial"/>
        </w:rPr>
        <w:t xml:space="preserve"> </w:t>
      </w:r>
      <w:r w:rsidRPr="00FD7D95">
        <w:rPr>
          <w:rFonts w:ascii="Arial" w:hAnsi="Arial" w:cs="Arial"/>
          <w:spacing w:val="-1"/>
        </w:rPr>
        <w:t>In</w:t>
      </w:r>
      <w:r w:rsidRPr="00FD7D95">
        <w:rPr>
          <w:rFonts w:ascii="Arial" w:hAnsi="Arial" w:cs="Arial"/>
        </w:rPr>
        <w:t xml:space="preserve"> </w:t>
      </w:r>
      <w:r w:rsidRPr="00FD7D95">
        <w:rPr>
          <w:rFonts w:ascii="Arial" w:hAnsi="Arial" w:cs="Arial"/>
          <w:spacing w:val="-1"/>
        </w:rPr>
        <w:t>its</w:t>
      </w:r>
      <w:r w:rsidRPr="00FD7D95">
        <w:rPr>
          <w:rFonts w:ascii="Arial" w:hAnsi="Arial" w:cs="Arial"/>
        </w:rPr>
        <w:t xml:space="preserve"> </w:t>
      </w:r>
      <w:r w:rsidRPr="00FD7D95">
        <w:rPr>
          <w:rFonts w:ascii="Arial" w:hAnsi="Arial" w:cs="Arial"/>
          <w:spacing w:val="-1"/>
        </w:rPr>
        <w:t>current</w:t>
      </w:r>
      <w:r w:rsidRPr="00FD7D95">
        <w:rPr>
          <w:rFonts w:ascii="Arial" w:hAnsi="Arial" w:cs="Arial"/>
        </w:rPr>
        <w:t xml:space="preserve"> </w:t>
      </w:r>
      <w:r w:rsidRPr="00FD7D95">
        <w:rPr>
          <w:rFonts w:ascii="Arial" w:hAnsi="Arial" w:cs="Arial"/>
          <w:spacing w:val="-1"/>
        </w:rPr>
        <w:t>phase,</w:t>
      </w:r>
      <w:r w:rsidRPr="00FD7D95">
        <w:rPr>
          <w:rFonts w:ascii="Arial" w:hAnsi="Arial" w:cs="Arial"/>
        </w:rPr>
        <w:t xml:space="preserve"> </w:t>
      </w:r>
      <w:r w:rsidRPr="00FD7D95">
        <w:rPr>
          <w:rFonts w:ascii="Arial" w:hAnsi="Arial" w:cs="Arial"/>
          <w:spacing w:val="-1"/>
        </w:rPr>
        <w:t>the</w:t>
      </w:r>
      <w:r w:rsidRPr="00FD7D95">
        <w:rPr>
          <w:rFonts w:ascii="Arial" w:hAnsi="Arial" w:cs="Arial"/>
        </w:rPr>
        <w:t xml:space="preserve"> </w:t>
      </w:r>
      <w:r w:rsidRPr="00FD7D95">
        <w:rPr>
          <w:rFonts w:ascii="Arial" w:hAnsi="Arial" w:cs="Arial"/>
          <w:spacing w:val="-1"/>
        </w:rPr>
        <w:t>Scheme</w:t>
      </w:r>
      <w:r w:rsidRPr="00FD7D95">
        <w:rPr>
          <w:rFonts w:ascii="Arial" w:hAnsi="Arial" w:cs="Arial"/>
        </w:rPr>
        <w:t xml:space="preserve"> </w:t>
      </w:r>
      <w:r w:rsidRPr="00FD7D95">
        <w:rPr>
          <w:rFonts w:ascii="Arial" w:hAnsi="Arial" w:cs="Arial"/>
          <w:spacing w:val="-1"/>
        </w:rPr>
        <w:t>has</w:t>
      </w:r>
      <w:r w:rsidRPr="00FD7D95">
        <w:rPr>
          <w:rFonts w:ascii="Arial" w:hAnsi="Arial" w:cs="Arial"/>
        </w:rPr>
        <w:t xml:space="preserve"> </w:t>
      </w:r>
      <w:r w:rsidRPr="00FD7D95">
        <w:rPr>
          <w:rFonts w:ascii="Arial" w:hAnsi="Arial" w:cs="Arial"/>
          <w:spacing w:val="-1"/>
        </w:rPr>
        <w:t>achieved</w:t>
      </w:r>
      <w:r w:rsidRPr="00FD7D95">
        <w:rPr>
          <w:rFonts w:ascii="Arial" w:hAnsi="Arial" w:cs="Arial"/>
        </w:rPr>
        <w:t xml:space="preserve"> a </w:t>
      </w:r>
      <w:r w:rsidRPr="00FD7D95">
        <w:rPr>
          <w:rFonts w:ascii="Arial" w:hAnsi="Arial" w:cs="Arial"/>
          <w:spacing w:val="-1"/>
        </w:rPr>
        <w:t>considerable</w:t>
      </w:r>
      <w:r w:rsidRPr="00FD7D95">
        <w:rPr>
          <w:rFonts w:ascii="Arial" w:hAnsi="Arial" w:cs="Arial"/>
        </w:rPr>
        <w:t xml:space="preserve"> </w:t>
      </w:r>
      <w:r w:rsidRPr="00FD7D95">
        <w:rPr>
          <w:rFonts w:ascii="Arial" w:hAnsi="Arial" w:cs="Arial"/>
          <w:spacing w:val="-1"/>
        </w:rPr>
        <w:t>amount</w:t>
      </w:r>
      <w:r w:rsidRPr="00FD7D95">
        <w:rPr>
          <w:rFonts w:ascii="Arial" w:hAnsi="Arial" w:cs="Arial"/>
        </w:rPr>
        <w:t xml:space="preserve"> </w:t>
      </w:r>
      <w:r w:rsidRPr="00FD7D95">
        <w:rPr>
          <w:rFonts w:ascii="Arial" w:hAnsi="Arial" w:cs="Arial"/>
          <w:spacing w:val="-1"/>
        </w:rPr>
        <w:t>having</w:t>
      </w:r>
      <w:r w:rsidRPr="00FD7D95">
        <w:rPr>
          <w:rFonts w:ascii="Arial" w:hAnsi="Arial" w:cs="Arial"/>
          <w:spacing w:val="28"/>
        </w:rPr>
        <w:t xml:space="preserve"> </w:t>
      </w:r>
      <w:r w:rsidRPr="00FD7D95">
        <w:rPr>
          <w:rFonts w:ascii="Arial" w:hAnsi="Arial" w:cs="Arial"/>
          <w:spacing w:val="-1"/>
        </w:rPr>
        <w:t xml:space="preserve">worked with over 70 community groups throughout Scotland. However, the Scheme has </w:t>
      </w:r>
      <w:r w:rsidRPr="00FD7D95">
        <w:rPr>
          <w:rFonts w:ascii="Arial" w:hAnsi="Arial" w:cs="Arial"/>
        </w:rPr>
        <w:t>a</w:t>
      </w:r>
      <w:r w:rsidRPr="00FD7D95">
        <w:rPr>
          <w:rFonts w:ascii="Arial" w:hAnsi="Arial" w:cs="Arial"/>
          <w:spacing w:val="-1"/>
        </w:rPr>
        <w:t xml:space="preserve"> ‘living’ list of over</w:t>
      </w:r>
      <w:r w:rsidRPr="00FD7D95">
        <w:rPr>
          <w:rFonts w:ascii="Arial" w:hAnsi="Arial" w:cs="Arial"/>
          <w:spacing w:val="30"/>
        </w:rPr>
        <w:t xml:space="preserve"> </w:t>
      </w:r>
      <w:r w:rsidRPr="00FD7D95">
        <w:rPr>
          <w:rFonts w:ascii="Arial" w:hAnsi="Arial" w:cs="Arial"/>
          <w:spacing w:val="-1"/>
        </w:rPr>
        <w:t>130</w:t>
      </w:r>
      <w:r w:rsidRPr="00FD7D95">
        <w:rPr>
          <w:rFonts w:ascii="Arial" w:hAnsi="Arial" w:cs="Arial"/>
        </w:rPr>
        <w:t xml:space="preserve"> </w:t>
      </w:r>
      <w:r w:rsidRPr="00FD7D95">
        <w:rPr>
          <w:rFonts w:ascii="Arial" w:hAnsi="Arial" w:cs="Arial"/>
          <w:spacing w:val="-1"/>
        </w:rPr>
        <w:t>traditional</w:t>
      </w:r>
      <w:r w:rsidRPr="00FD7D95">
        <w:rPr>
          <w:rFonts w:ascii="Arial" w:hAnsi="Arial" w:cs="Arial"/>
        </w:rPr>
        <w:t xml:space="preserve"> </w:t>
      </w:r>
      <w:r w:rsidRPr="00FD7D95">
        <w:rPr>
          <w:rFonts w:ascii="Arial" w:hAnsi="Arial" w:cs="Arial"/>
          <w:spacing w:val="-1"/>
        </w:rPr>
        <w:t>projects</w:t>
      </w:r>
      <w:r w:rsidRPr="00FD7D95">
        <w:rPr>
          <w:rFonts w:ascii="Arial" w:hAnsi="Arial" w:cs="Arial"/>
        </w:rPr>
        <w:t xml:space="preserve"> </w:t>
      </w:r>
      <w:r w:rsidRPr="00FD7D95">
        <w:rPr>
          <w:rFonts w:ascii="Arial" w:hAnsi="Arial" w:cs="Arial"/>
          <w:spacing w:val="-1"/>
        </w:rPr>
        <w:t>that</w:t>
      </w:r>
      <w:r w:rsidRPr="00FD7D95">
        <w:rPr>
          <w:rFonts w:ascii="Arial" w:hAnsi="Arial" w:cs="Arial"/>
        </w:rPr>
        <w:t xml:space="preserve"> </w:t>
      </w:r>
      <w:r w:rsidRPr="00FD7D95">
        <w:rPr>
          <w:rFonts w:ascii="Arial" w:hAnsi="Arial" w:cs="Arial"/>
          <w:spacing w:val="-1"/>
        </w:rPr>
        <w:t>have</w:t>
      </w:r>
      <w:r w:rsidRPr="00FD7D95">
        <w:rPr>
          <w:rFonts w:ascii="Arial" w:hAnsi="Arial" w:cs="Arial"/>
        </w:rPr>
        <w:t xml:space="preserve"> </w:t>
      </w:r>
      <w:r w:rsidRPr="00FD7D95">
        <w:rPr>
          <w:rFonts w:ascii="Arial" w:hAnsi="Arial" w:cs="Arial"/>
          <w:spacing w:val="-1"/>
        </w:rPr>
        <w:t>enquired</w:t>
      </w:r>
      <w:r w:rsidRPr="00FD7D95">
        <w:rPr>
          <w:rFonts w:ascii="Arial" w:hAnsi="Arial" w:cs="Arial"/>
        </w:rPr>
        <w:t xml:space="preserve"> </w:t>
      </w:r>
      <w:r w:rsidRPr="00FD7D95">
        <w:rPr>
          <w:rFonts w:ascii="Arial" w:hAnsi="Arial" w:cs="Arial"/>
          <w:spacing w:val="-1"/>
        </w:rPr>
        <w:t>about</w:t>
      </w:r>
      <w:r w:rsidRPr="00FD7D95">
        <w:rPr>
          <w:rFonts w:ascii="Arial" w:hAnsi="Arial" w:cs="Arial"/>
        </w:rPr>
        <w:t xml:space="preserve"> </w:t>
      </w:r>
      <w:r w:rsidRPr="00FD7D95">
        <w:rPr>
          <w:rFonts w:ascii="Arial" w:hAnsi="Arial" w:cs="Arial"/>
          <w:spacing w:val="-1"/>
        </w:rPr>
        <w:t>receiving</w:t>
      </w:r>
      <w:r w:rsidRPr="00FD7D95">
        <w:rPr>
          <w:rFonts w:ascii="Arial" w:hAnsi="Arial" w:cs="Arial"/>
        </w:rPr>
        <w:t xml:space="preserve"> </w:t>
      </w:r>
      <w:r w:rsidRPr="00FD7D95">
        <w:rPr>
          <w:rFonts w:ascii="Arial" w:hAnsi="Arial" w:cs="Arial"/>
          <w:spacing w:val="-1"/>
        </w:rPr>
        <w:t>support.</w:t>
      </w:r>
      <w:r w:rsidRPr="00FD7D95">
        <w:rPr>
          <w:rFonts w:ascii="Arial" w:hAnsi="Arial" w:cs="Arial"/>
        </w:rPr>
        <w:t xml:space="preserve"> </w:t>
      </w:r>
      <w:r w:rsidRPr="00FD7D95">
        <w:rPr>
          <w:rFonts w:ascii="Arial" w:hAnsi="Arial" w:cs="Arial"/>
          <w:spacing w:val="-1"/>
        </w:rPr>
        <w:t>Adopt-a-Monument</w:t>
      </w:r>
      <w:r w:rsidRPr="00FD7D95">
        <w:rPr>
          <w:rFonts w:ascii="Arial" w:hAnsi="Arial" w:cs="Arial"/>
        </w:rPr>
        <w:t xml:space="preserve"> </w:t>
      </w:r>
      <w:r w:rsidRPr="00FD7D95">
        <w:rPr>
          <w:rFonts w:ascii="Arial" w:hAnsi="Arial" w:cs="Arial"/>
          <w:spacing w:val="-1"/>
        </w:rPr>
        <w:t>has</w:t>
      </w:r>
      <w:r w:rsidRPr="00FD7D95">
        <w:rPr>
          <w:rFonts w:ascii="Arial" w:hAnsi="Arial" w:cs="Arial"/>
        </w:rPr>
        <w:t xml:space="preserve"> </w:t>
      </w:r>
      <w:r w:rsidRPr="00FD7D95">
        <w:rPr>
          <w:rFonts w:ascii="Arial" w:hAnsi="Arial" w:cs="Arial"/>
          <w:spacing w:val="-1"/>
        </w:rPr>
        <w:t>attracted</w:t>
      </w:r>
      <w:r w:rsidRPr="00FD7D95">
        <w:rPr>
          <w:rFonts w:ascii="Arial" w:hAnsi="Arial" w:cs="Arial"/>
          <w:spacing w:val="22"/>
        </w:rPr>
        <w:t xml:space="preserve"> </w:t>
      </w:r>
      <w:r w:rsidRPr="00FD7D95">
        <w:rPr>
          <w:rFonts w:ascii="Arial" w:hAnsi="Arial" w:cs="Arial"/>
          <w:spacing w:val="-1"/>
        </w:rPr>
        <w:t>considerable</w:t>
      </w:r>
      <w:r w:rsidRPr="00FD7D95">
        <w:rPr>
          <w:rFonts w:ascii="Arial" w:hAnsi="Arial" w:cs="Arial"/>
          <w:spacing w:val="-2"/>
        </w:rPr>
        <w:t xml:space="preserve"> </w:t>
      </w:r>
      <w:r w:rsidRPr="00FD7D95">
        <w:rPr>
          <w:rFonts w:ascii="Arial" w:hAnsi="Arial" w:cs="Arial"/>
          <w:spacing w:val="-1"/>
        </w:rPr>
        <w:t>interest</w:t>
      </w:r>
      <w:r w:rsidRPr="00FD7D95">
        <w:rPr>
          <w:rFonts w:ascii="Arial" w:hAnsi="Arial" w:cs="Arial"/>
          <w:spacing w:val="-2"/>
        </w:rPr>
        <w:t xml:space="preserve"> </w:t>
      </w:r>
      <w:r w:rsidRPr="00FD7D95">
        <w:rPr>
          <w:rFonts w:ascii="Arial" w:hAnsi="Arial" w:cs="Arial"/>
          <w:spacing w:val="-1"/>
        </w:rPr>
        <w:t>from</w:t>
      </w:r>
      <w:r w:rsidRPr="00FD7D95">
        <w:rPr>
          <w:rFonts w:ascii="Arial" w:hAnsi="Arial" w:cs="Arial"/>
          <w:spacing w:val="-2"/>
        </w:rPr>
        <w:t xml:space="preserve"> </w:t>
      </w:r>
      <w:r w:rsidRPr="00FD7D95">
        <w:rPr>
          <w:rFonts w:ascii="Arial" w:hAnsi="Arial" w:cs="Arial"/>
          <w:spacing w:val="-1"/>
        </w:rPr>
        <w:t>heritage</w:t>
      </w:r>
      <w:r w:rsidRPr="00FD7D95">
        <w:rPr>
          <w:rFonts w:ascii="Arial" w:hAnsi="Arial" w:cs="Arial"/>
          <w:spacing w:val="-2"/>
        </w:rPr>
        <w:t xml:space="preserve"> </w:t>
      </w:r>
      <w:r w:rsidRPr="00FD7D95">
        <w:rPr>
          <w:rFonts w:ascii="Arial" w:hAnsi="Arial" w:cs="Arial"/>
          <w:spacing w:val="-1"/>
        </w:rPr>
        <w:t>organisations,</w:t>
      </w:r>
      <w:r w:rsidRPr="00FD7D95">
        <w:rPr>
          <w:rFonts w:ascii="Arial" w:hAnsi="Arial" w:cs="Arial"/>
          <w:spacing w:val="-2"/>
        </w:rPr>
        <w:t xml:space="preserve"> </w:t>
      </w:r>
      <w:r w:rsidRPr="00FD7D95">
        <w:rPr>
          <w:rFonts w:ascii="Arial" w:hAnsi="Arial" w:cs="Arial"/>
          <w:spacing w:val="-1"/>
        </w:rPr>
        <w:t>which</w:t>
      </w:r>
      <w:r w:rsidRPr="00FD7D95">
        <w:rPr>
          <w:rFonts w:ascii="Arial" w:hAnsi="Arial" w:cs="Arial"/>
          <w:spacing w:val="-2"/>
        </w:rPr>
        <w:t xml:space="preserve"> </w:t>
      </w:r>
      <w:r w:rsidRPr="00FD7D95">
        <w:rPr>
          <w:rFonts w:ascii="Arial" w:hAnsi="Arial" w:cs="Arial"/>
          <w:spacing w:val="-1"/>
        </w:rPr>
        <w:t>recognise</w:t>
      </w:r>
      <w:r w:rsidRPr="00FD7D95">
        <w:rPr>
          <w:rFonts w:ascii="Arial" w:hAnsi="Arial" w:cs="Arial"/>
          <w:spacing w:val="-2"/>
        </w:rPr>
        <w:t xml:space="preserve"> </w:t>
      </w:r>
      <w:r w:rsidRPr="00FD7D95">
        <w:rPr>
          <w:rFonts w:ascii="Arial" w:hAnsi="Arial" w:cs="Arial"/>
          <w:spacing w:val="-1"/>
        </w:rPr>
        <w:t>the</w:t>
      </w:r>
      <w:r w:rsidRPr="00FD7D95">
        <w:rPr>
          <w:rFonts w:ascii="Arial" w:hAnsi="Arial" w:cs="Arial"/>
          <w:spacing w:val="-2"/>
        </w:rPr>
        <w:t xml:space="preserve"> </w:t>
      </w:r>
      <w:r w:rsidRPr="00FD7D95">
        <w:rPr>
          <w:rFonts w:ascii="Arial" w:hAnsi="Arial" w:cs="Arial"/>
          <w:spacing w:val="-1"/>
        </w:rPr>
        <w:t>scheme</w:t>
      </w:r>
      <w:r w:rsidRPr="00FD7D95">
        <w:rPr>
          <w:rFonts w:ascii="Arial" w:hAnsi="Arial" w:cs="Arial"/>
          <w:spacing w:val="-2"/>
        </w:rPr>
        <w:t xml:space="preserve"> </w:t>
      </w:r>
      <w:r w:rsidRPr="00FD7D95">
        <w:rPr>
          <w:rFonts w:ascii="Arial" w:hAnsi="Arial" w:cs="Arial"/>
          <w:spacing w:val="-1"/>
        </w:rPr>
        <w:t>as</w:t>
      </w:r>
      <w:r w:rsidRPr="00FD7D95">
        <w:rPr>
          <w:rFonts w:ascii="Arial" w:hAnsi="Arial" w:cs="Arial"/>
          <w:spacing w:val="-2"/>
        </w:rPr>
        <w:t xml:space="preserve"> </w:t>
      </w:r>
      <w:r w:rsidRPr="00FD7D95">
        <w:rPr>
          <w:rFonts w:ascii="Arial" w:hAnsi="Arial" w:cs="Arial"/>
        </w:rPr>
        <w:t>a</w:t>
      </w:r>
      <w:r w:rsidRPr="00FD7D95">
        <w:rPr>
          <w:rFonts w:ascii="Arial" w:hAnsi="Arial" w:cs="Arial"/>
          <w:spacing w:val="-2"/>
        </w:rPr>
        <w:t xml:space="preserve"> </w:t>
      </w:r>
      <w:r w:rsidRPr="00FD7D95">
        <w:rPr>
          <w:rFonts w:ascii="Arial" w:hAnsi="Arial" w:cs="Arial"/>
          <w:spacing w:val="-1"/>
        </w:rPr>
        <w:t>great</w:t>
      </w:r>
      <w:r w:rsidRPr="00FD7D95">
        <w:rPr>
          <w:rFonts w:ascii="Arial" w:hAnsi="Arial" w:cs="Arial"/>
          <w:spacing w:val="-2"/>
        </w:rPr>
        <w:t xml:space="preserve"> </w:t>
      </w:r>
      <w:r w:rsidRPr="00FD7D95">
        <w:rPr>
          <w:rFonts w:ascii="Arial" w:hAnsi="Arial" w:cs="Arial"/>
          <w:spacing w:val="-1"/>
        </w:rPr>
        <w:t>method</w:t>
      </w:r>
      <w:r w:rsidRPr="00FD7D95">
        <w:rPr>
          <w:rFonts w:ascii="Arial" w:hAnsi="Arial" w:cs="Arial"/>
          <w:spacing w:val="-2"/>
        </w:rPr>
        <w:t xml:space="preserve"> </w:t>
      </w:r>
      <w:r w:rsidRPr="00FD7D95">
        <w:rPr>
          <w:rFonts w:ascii="Arial" w:hAnsi="Arial" w:cs="Arial"/>
          <w:spacing w:val="-1"/>
        </w:rPr>
        <w:t>of</w:t>
      </w:r>
      <w:r w:rsidRPr="00FD7D95">
        <w:rPr>
          <w:rFonts w:ascii="Arial" w:hAnsi="Arial" w:cs="Arial"/>
          <w:spacing w:val="24"/>
        </w:rPr>
        <w:t xml:space="preserve"> </w:t>
      </w:r>
      <w:r w:rsidRPr="00FD7D95">
        <w:rPr>
          <w:rFonts w:ascii="Arial" w:hAnsi="Arial" w:cs="Arial"/>
          <w:spacing w:val="-1"/>
        </w:rPr>
        <w:t>harnessing</w:t>
      </w:r>
      <w:r w:rsidRPr="00FD7D95">
        <w:rPr>
          <w:rFonts w:ascii="Arial" w:hAnsi="Arial" w:cs="Arial"/>
        </w:rPr>
        <w:t xml:space="preserve"> </w:t>
      </w:r>
      <w:r w:rsidRPr="00FD7D95">
        <w:rPr>
          <w:rFonts w:ascii="Arial" w:hAnsi="Arial" w:cs="Arial"/>
          <w:spacing w:val="-1"/>
        </w:rPr>
        <w:t>the</w:t>
      </w:r>
      <w:r w:rsidRPr="00FD7D95">
        <w:rPr>
          <w:rFonts w:ascii="Arial" w:hAnsi="Arial" w:cs="Arial"/>
        </w:rPr>
        <w:t xml:space="preserve"> </w:t>
      </w:r>
      <w:r w:rsidRPr="00FD7D95">
        <w:rPr>
          <w:rFonts w:ascii="Arial" w:hAnsi="Arial" w:cs="Arial"/>
          <w:spacing w:val="-1"/>
        </w:rPr>
        <w:t>enthusiasm</w:t>
      </w:r>
      <w:r w:rsidRPr="00FD7D95">
        <w:rPr>
          <w:rFonts w:ascii="Arial" w:hAnsi="Arial" w:cs="Arial"/>
        </w:rPr>
        <w:t xml:space="preserve"> </w:t>
      </w:r>
      <w:r w:rsidRPr="00FD7D95">
        <w:rPr>
          <w:rFonts w:ascii="Arial" w:hAnsi="Arial" w:cs="Arial"/>
          <w:spacing w:val="-1"/>
        </w:rPr>
        <w:t>of</w:t>
      </w:r>
      <w:r w:rsidRPr="00FD7D95">
        <w:rPr>
          <w:rFonts w:ascii="Arial" w:hAnsi="Arial" w:cs="Arial"/>
        </w:rPr>
        <w:t xml:space="preserve"> a </w:t>
      </w:r>
      <w:r w:rsidRPr="00FD7D95">
        <w:rPr>
          <w:rFonts w:ascii="Arial" w:hAnsi="Arial" w:cs="Arial"/>
          <w:spacing w:val="-1"/>
        </w:rPr>
        <w:t>local</w:t>
      </w:r>
      <w:r w:rsidRPr="00FD7D95">
        <w:rPr>
          <w:rFonts w:ascii="Arial" w:hAnsi="Arial" w:cs="Arial"/>
        </w:rPr>
        <w:t xml:space="preserve"> </w:t>
      </w:r>
      <w:r w:rsidRPr="00FD7D95">
        <w:rPr>
          <w:rFonts w:ascii="Arial" w:hAnsi="Arial" w:cs="Arial"/>
          <w:spacing w:val="-1"/>
        </w:rPr>
        <w:t>community</w:t>
      </w:r>
      <w:r w:rsidRPr="00FD7D95">
        <w:rPr>
          <w:rFonts w:ascii="Arial" w:hAnsi="Arial" w:cs="Arial"/>
        </w:rPr>
        <w:t xml:space="preserve"> </w:t>
      </w:r>
      <w:r w:rsidRPr="00FD7D95">
        <w:rPr>
          <w:rFonts w:ascii="Arial" w:hAnsi="Arial" w:cs="Arial"/>
          <w:spacing w:val="-1"/>
        </w:rPr>
        <w:t>to</w:t>
      </w:r>
      <w:r w:rsidRPr="00FD7D95">
        <w:rPr>
          <w:rFonts w:ascii="Arial" w:hAnsi="Arial" w:cs="Arial"/>
        </w:rPr>
        <w:t xml:space="preserve"> </w:t>
      </w:r>
      <w:r w:rsidRPr="00FD7D95">
        <w:rPr>
          <w:rFonts w:ascii="Arial" w:hAnsi="Arial" w:cs="Arial"/>
          <w:spacing w:val="-1"/>
        </w:rPr>
        <w:t>take</w:t>
      </w:r>
      <w:r w:rsidRPr="00FD7D95">
        <w:rPr>
          <w:rFonts w:ascii="Arial" w:hAnsi="Arial" w:cs="Arial"/>
        </w:rPr>
        <w:t xml:space="preserve"> a </w:t>
      </w:r>
      <w:r w:rsidRPr="00FD7D95">
        <w:rPr>
          <w:rFonts w:ascii="Arial" w:hAnsi="Arial" w:cs="Arial"/>
          <w:spacing w:val="-1"/>
        </w:rPr>
        <w:t>lead</w:t>
      </w:r>
      <w:r w:rsidRPr="00FD7D95">
        <w:rPr>
          <w:rFonts w:ascii="Arial" w:hAnsi="Arial" w:cs="Arial"/>
        </w:rPr>
        <w:t xml:space="preserve"> </w:t>
      </w:r>
      <w:r w:rsidRPr="00FD7D95">
        <w:rPr>
          <w:rFonts w:ascii="Arial" w:hAnsi="Arial" w:cs="Arial"/>
          <w:spacing w:val="-1"/>
        </w:rPr>
        <w:t>role</w:t>
      </w:r>
      <w:r w:rsidRPr="00FD7D95">
        <w:rPr>
          <w:rFonts w:ascii="Arial" w:hAnsi="Arial" w:cs="Arial"/>
        </w:rPr>
        <w:t xml:space="preserve"> </w:t>
      </w:r>
      <w:r w:rsidRPr="00FD7D95">
        <w:rPr>
          <w:rFonts w:ascii="Arial" w:hAnsi="Arial" w:cs="Arial"/>
          <w:spacing w:val="-1"/>
        </w:rPr>
        <w:t>in</w:t>
      </w:r>
      <w:r w:rsidRPr="00FD7D95">
        <w:rPr>
          <w:rFonts w:ascii="Arial" w:hAnsi="Arial" w:cs="Arial"/>
        </w:rPr>
        <w:t xml:space="preserve"> </w:t>
      </w:r>
      <w:r w:rsidRPr="00FD7D95">
        <w:rPr>
          <w:rFonts w:ascii="Arial" w:hAnsi="Arial" w:cs="Arial"/>
          <w:spacing w:val="-1"/>
        </w:rPr>
        <w:t>conserving</w:t>
      </w:r>
      <w:r w:rsidRPr="00FD7D95">
        <w:rPr>
          <w:rFonts w:ascii="Arial" w:hAnsi="Arial" w:cs="Arial"/>
        </w:rPr>
        <w:t xml:space="preserve"> </w:t>
      </w:r>
      <w:r w:rsidRPr="00FD7D95">
        <w:rPr>
          <w:rFonts w:ascii="Arial" w:hAnsi="Arial" w:cs="Arial"/>
          <w:spacing w:val="-1"/>
        </w:rPr>
        <w:t>and</w:t>
      </w:r>
      <w:r w:rsidRPr="00FD7D95">
        <w:rPr>
          <w:rFonts w:ascii="Arial" w:hAnsi="Arial" w:cs="Arial"/>
        </w:rPr>
        <w:t xml:space="preserve"> </w:t>
      </w:r>
      <w:r w:rsidRPr="00FD7D95">
        <w:rPr>
          <w:rFonts w:ascii="Arial" w:hAnsi="Arial" w:cs="Arial"/>
          <w:spacing w:val="-1"/>
        </w:rPr>
        <w:t>promoting</w:t>
      </w:r>
      <w:r w:rsidRPr="00FD7D95">
        <w:rPr>
          <w:rFonts w:ascii="Arial" w:hAnsi="Arial" w:cs="Arial"/>
        </w:rPr>
        <w:t xml:space="preserve"> </w:t>
      </w:r>
      <w:r w:rsidRPr="00FD7D95">
        <w:rPr>
          <w:rFonts w:ascii="Arial" w:hAnsi="Arial" w:cs="Arial"/>
          <w:spacing w:val="-1"/>
        </w:rPr>
        <w:t>local</w:t>
      </w:r>
      <w:r w:rsidRPr="00FD7D95">
        <w:rPr>
          <w:rFonts w:ascii="Arial" w:hAnsi="Arial" w:cs="Arial"/>
        </w:rPr>
        <w:t xml:space="preserve"> </w:t>
      </w:r>
      <w:r w:rsidRPr="00FD7D95">
        <w:rPr>
          <w:rFonts w:ascii="Arial" w:hAnsi="Arial" w:cs="Arial"/>
          <w:spacing w:val="-1"/>
        </w:rPr>
        <w:t>heritage</w:t>
      </w:r>
      <w:r w:rsidRPr="00FD7D95">
        <w:rPr>
          <w:rFonts w:ascii="Arial" w:hAnsi="Arial" w:cs="Arial"/>
          <w:spacing w:val="30"/>
        </w:rPr>
        <w:t xml:space="preserve"> </w:t>
      </w:r>
      <w:r w:rsidRPr="00FD7D95">
        <w:rPr>
          <w:rFonts w:ascii="Arial" w:hAnsi="Arial" w:cs="Arial"/>
          <w:spacing w:val="-1"/>
        </w:rPr>
        <w:t>assets.</w:t>
      </w:r>
      <w:r w:rsidRPr="00FD7D95">
        <w:rPr>
          <w:rFonts w:ascii="Arial" w:hAnsi="Arial" w:cs="Arial"/>
        </w:rPr>
        <w:t xml:space="preserve">  </w:t>
      </w:r>
      <w:r w:rsidRPr="00FD7D95">
        <w:rPr>
          <w:rFonts w:ascii="Arial" w:hAnsi="Arial" w:cs="Arial"/>
          <w:spacing w:val="-1"/>
        </w:rPr>
        <w:t xml:space="preserve">Therefore Archaeology Scotland has the potential to inform the management and enjoyment of </w:t>
      </w:r>
      <w:r w:rsidRPr="00FD7D95">
        <w:rPr>
          <w:rFonts w:ascii="Arial" w:hAnsi="Arial" w:cs="Arial"/>
        </w:rPr>
        <w:t xml:space="preserve">a </w:t>
      </w:r>
      <w:r w:rsidRPr="00FD7D95">
        <w:rPr>
          <w:rFonts w:ascii="Arial" w:hAnsi="Arial" w:cs="Arial"/>
          <w:spacing w:val="-1"/>
        </w:rPr>
        <w:t>wide</w:t>
      </w:r>
      <w:r w:rsidRPr="00FD7D95">
        <w:rPr>
          <w:rFonts w:ascii="Arial" w:hAnsi="Arial" w:cs="Arial"/>
        </w:rPr>
        <w:t xml:space="preserve"> </w:t>
      </w:r>
      <w:r w:rsidRPr="00FD7D95">
        <w:rPr>
          <w:rFonts w:ascii="Arial" w:hAnsi="Arial" w:cs="Arial"/>
          <w:spacing w:val="-1"/>
        </w:rPr>
        <w:t>range</w:t>
      </w:r>
      <w:r w:rsidRPr="00FD7D95">
        <w:rPr>
          <w:rFonts w:ascii="Arial" w:hAnsi="Arial" w:cs="Arial"/>
        </w:rPr>
        <w:t xml:space="preserve"> </w:t>
      </w:r>
      <w:r w:rsidRPr="00FD7D95">
        <w:rPr>
          <w:rFonts w:ascii="Arial" w:hAnsi="Arial" w:cs="Arial"/>
          <w:spacing w:val="-1"/>
        </w:rPr>
        <w:t>of</w:t>
      </w:r>
      <w:r w:rsidRPr="00FD7D95">
        <w:rPr>
          <w:rFonts w:ascii="Arial" w:hAnsi="Arial" w:cs="Arial"/>
        </w:rPr>
        <w:t xml:space="preserve"> </w:t>
      </w:r>
      <w:r w:rsidRPr="00FD7D95">
        <w:rPr>
          <w:rFonts w:ascii="Arial" w:hAnsi="Arial" w:cs="Arial"/>
          <w:spacing w:val="-1"/>
        </w:rPr>
        <w:t>heritage</w:t>
      </w:r>
      <w:r w:rsidRPr="00FD7D95">
        <w:rPr>
          <w:rFonts w:ascii="Arial" w:hAnsi="Arial" w:cs="Arial"/>
        </w:rPr>
        <w:t xml:space="preserve"> </w:t>
      </w:r>
      <w:r w:rsidRPr="00FD7D95">
        <w:rPr>
          <w:rFonts w:ascii="Arial" w:hAnsi="Arial" w:cs="Arial"/>
          <w:spacing w:val="-1"/>
        </w:rPr>
        <w:t>sites</w:t>
      </w:r>
      <w:r w:rsidRPr="00FD7D95">
        <w:rPr>
          <w:rFonts w:ascii="Arial" w:hAnsi="Arial" w:cs="Arial"/>
        </w:rPr>
        <w:t xml:space="preserve"> </w:t>
      </w:r>
      <w:r w:rsidRPr="00FD7D95">
        <w:rPr>
          <w:rFonts w:ascii="Arial" w:hAnsi="Arial" w:cs="Arial"/>
          <w:spacing w:val="-1"/>
        </w:rPr>
        <w:t>and</w:t>
      </w:r>
      <w:r w:rsidRPr="00FD7D95">
        <w:rPr>
          <w:rFonts w:ascii="Arial" w:hAnsi="Arial" w:cs="Arial"/>
        </w:rPr>
        <w:t xml:space="preserve"> </w:t>
      </w:r>
      <w:r w:rsidRPr="00FD7D95">
        <w:rPr>
          <w:rFonts w:ascii="Arial" w:hAnsi="Arial" w:cs="Arial"/>
          <w:spacing w:val="-1"/>
        </w:rPr>
        <w:t>audiences,</w:t>
      </w:r>
      <w:r w:rsidRPr="00FD7D95">
        <w:rPr>
          <w:rFonts w:ascii="Arial" w:hAnsi="Arial" w:cs="Arial"/>
        </w:rPr>
        <w:t xml:space="preserve"> </w:t>
      </w:r>
      <w:r w:rsidRPr="00FD7D95">
        <w:rPr>
          <w:rFonts w:ascii="Arial" w:hAnsi="Arial" w:cs="Arial"/>
          <w:spacing w:val="-1"/>
        </w:rPr>
        <w:t>from</w:t>
      </w:r>
      <w:r w:rsidRPr="00FD7D95">
        <w:rPr>
          <w:rFonts w:ascii="Arial" w:hAnsi="Arial" w:cs="Arial"/>
        </w:rPr>
        <w:t xml:space="preserve"> </w:t>
      </w:r>
      <w:r w:rsidRPr="00FD7D95">
        <w:rPr>
          <w:rFonts w:ascii="Arial" w:hAnsi="Arial" w:cs="Arial"/>
          <w:spacing w:val="-1"/>
        </w:rPr>
        <w:t>community</w:t>
      </w:r>
      <w:r w:rsidRPr="00FD7D95">
        <w:rPr>
          <w:rFonts w:ascii="Arial" w:hAnsi="Arial" w:cs="Arial"/>
        </w:rPr>
        <w:t xml:space="preserve"> </w:t>
      </w:r>
      <w:r w:rsidRPr="00FD7D95">
        <w:rPr>
          <w:rFonts w:ascii="Arial" w:hAnsi="Arial" w:cs="Arial"/>
          <w:spacing w:val="-1"/>
        </w:rPr>
        <w:t>groups</w:t>
      </w:r>
      <w:r w:rsidRPr="00FD7D95">
        <w:rPr>
          <w:rFonts w:ascii="Arial" w:hAnsi="Arial" w:cs="Arial"/>
        </w:rPr>
        <w:t xml:space="preserve"> </w:t>
      </w:r>
      <w:r w:rsidRPr="00FD7D95">
        <w:rPr>
          <w:rFonts w:ascii="Arial" w:hAnsi="Arial" w:cs="Arial"/>
          <w:spacing w:val="-1"/>
        </w:rPr>
        <w:t>to</w:t>
      </w:r>
      <w:r w:rsidRPr="00FD7D95">
        <w:rPr>
          <w:rFonts w:ascii="Arial" w:hAnsi="Arial" w:cs="Arial"/>
        </w:rPr>
        <w:t xml:space="preserve"> </w:t>
      </w:r>
      <w:r w:rsidRPr="00FD7D95">
        <w:rPr>
          <w:rFonts w:ascii="Arial" w:hAnsi="Arial" w:cs="Arial"/>
          <w:spacing w:val="-1"/>
        </w:rPr>
        <w:t>statutory</w:t>
      </w:r>
      <w:r w:rsidRPr="00FD7D95">
        <w:rPr>
          <w:rFonts w:ascii="Arial" w:hAnsi="Arial" w:cs="Arial"/>
        </w:rPr>
        <w:t xml:space="preserve"> </w:t>
      </w:r>
      <w:r w:rsidRPr="00FD7D95">
        <w:rPr>
          <w:rFonts w:ascii="Arial" w:hAnsi="Arial" w:cs="Arial"/>
          <w:spacing w:val="-1"/>
        </w:rPr>
        <w:t xml:space="preserve">bodies. The HLF grant that supported AaM between 2011 and 2016 allowed the Adopt-a-Monument Scheme to grow from 12 pilot projects in 2006 to over </w:t>
      </w:r>
      <w:r w:rsidR="00F90BF5" w:rsidRPr="00FD7D95">
        <w:rPr>
          <w:rFonts w:ascii="Arial" w:hAnsi="Arial" w:cs="Arial"/>
          <w:spacing w:val="-1"/>
        </w:rPr>
        <w:t>100</w:t>
      </w:r>
      <w:r w:rsidRPr="00FD7D95">
        <w:rPr>
          <w:rFonts w:ascii="Arial" w:hAnsi="Arial" w:cs="Arial"/>
          <w:spacing w:val="-1"/>
        </w:rPr>
        <w:t xml:space="preserve"> in the</w:t>
      </w:r>
      <w:r w:rsidRPr="00FD7D95">
        <w:rPr>
          <w:rFonts w:ascii="Arial" w:hAnsi="Arial" w:cs="Arial"/>
          <w:spacing w:val="38"/>
        </w:rPr>
        <w:t xml:space="preserve"> </w:t>
      </w:r>
      <w:r w:rsidRPr="00FD7D95">
        <w:rPr>
          <w:rFonts w:ascii="Arial" w:hAnsi="Arial" w:cs="Arial"/>
          <w:spacing w:val="-1"/>
        </w:rPr>
        <w:t>period and provide the opportunity to work closely with Scotland’s communities to care for their heritage.</w:t>
      </w:r>
    </w:p>
    <w:p w14:paraId="6AA88AA6" w14:textId="77777777" w:rsidR="006950BC" w:rsidRPr="00FD7D95" w:rsidRDefault="006950BC" w:rsidP="00FD7D95">
      <w:pPr>
        <w:jc w:val="both"/>
        <w:rPr>
          <w:rFonts w:ascii="Arial" w:hAnsi="Arial" w:cs="Arial"/>
        </w:rPr>
      </w:pPr>
      <w:r w:rsidRPr="00FD7D95">
        <w:rPr>
          <w:rFonts w:ascii="Arial" w:hAnsi="Arial" w:cs="Arial"/>
        </w:rPr>
        <w:t xml:space="preserve">The Real Wild West project is community-led. The spirit and working methodology of AaM is all about ‘bottom-up’ and community-led projects. This is our leading driver, because, not only </w:t>
      </w:r>
      <w:r w:rsidRPr="00FD7D95">
        <w:rPr>
          <w:rFonts w:ascii="Arial" w:hAnsi="Arial" w:cs="Arial"/>
        </w:rPr>
        <w:lastRenderedPageBreak/>
        <w:t>are projects more sustainable when communities are involved in the decision making but communities understand their heritage and landscapes and are unable to unlock important details that can disappear in national collections.</w:t>
      </w:r>
    </w:p>
    <w:p w14:paraId="5EDBE416" w14:textId="77777777" w:rsidR="006950BC" w:rsidRPr="00FD7D95" w:rsidRDefault="006950BC" w:rsidP="00FD7D95">
      <w:pPr>
        <w:jc w:val="both"/>
        <w:rPr>
          <w:rFonts w:ascii="Arial" w:hAnsi="Arial" w:cs="Arial"/>
        </w:rPr>
      </w:pPr>
      <w:r w:rsidRPr="00FD7D95">
        <w:rPr>
          <w:rFonts w:ascii="Arial" w:hAnsi="Arial" w:cs="Arial"/>
        </w:rPr>
        <w:t xml:space="preserve">This project has been developed in consultation with the West Ardnamurchan Community Development Company, Ardnamurchan History and Heritage Association, West Ardnamurchan Community Council, The Ardnamurchan Transitions Project and the Ardnamurchan Natural History and Visitor Centre, who are all partners in the project. </w:t>
      </w:r>
    </w:p>
    <w:p w14:paraId="34C9FB68" w14:textId="77777777" w:rsidR="006950BC" w:rsidRPr="00FD7D95" w:rsidRDefault="006950BC" w:rsidP="00FD7D95">
      <w:pPr>
        <w:tabs>
          <w:tab w:val="left" w:pos="2670"/>
        </w:tabs>
        <w:jc w:val="both"/>
        <w:rPr>
          <w:rFonts w:ascii="Arial" w:hAnsi="Arial" w:cs="Arial"/>
        </w:rPr>
      </w:pPr>
      <w:r w:rsidRPr="00FD7D95">
        <w:rPr>
          <w:rFonts w:ascii="Arial" w:hAnsi="Arial" w:cs="Arial"/>
        </w:rPr>
        <w:t>The programme elements are based on a series of meetings and the under pinned by the West Ardnamurchan Community Action Plan.</w:t>
      </w:r>
    </w:p>
    <w:p w14:paraId="43BE8F56" w14:textId="77777777" w:rsidR="006950BC" w:rsidRPr="00FD7D95" w:rsidRDefault="006950BC" w:rsidP="00FD7D95">
      <w:pPr>
        <w:tabs>
          <w:tab w:val="left" w:pos="2670"/>
        </w:tabs>
        <w:jc w:val="both"/>
        <w:rPr>
          <w:rFonts w:ascii="Arial" w:hAnsi="Arial" w:cs="Arial"/>
        </w:rPr>
      </w:pPr>
      <w:r w:rsidRPr="00FD7D95">
        <w:rPr>
          <w:rFonts w:ascii="Arial" w:hAnsi="Arial" w:cs="Arial"/>
        </w:rPr>
        <w:t>Alongside the Interpretation and</w:t>
      </w:r>
      <w:r w:rsidR="007C4340" w:rsidRPr="00FD7D95">
        <w:rPr>
          <w:rFonts w:ascii="Arial" w:hAnsi="Arial" w:cs="Arial"/>
        </w:rPr>
        <w:t xml:space="preserve"> visitor experience/</w:t>
      </w:r>
      <w:r w:rsidRPr="00FD7D95">
        <w:rPr>
          <w:rFonts w:ascii="Arial" w:hAnsi="Arial" w:cs="Arial"/>
        </w:rPr>
        <w:t xml:space="preserve"> Digital element of the programme, the programme is made up of </w:t>
      </w:r>
      <w:r w:rsidR="00F54782" w:rsidRPr="00FD7D95">
        <w:rPr>
          <w:rFonts w:ascii="Arial" w:hAnsi="Arial" w:cs="Arial"/>
        </w:rPr>
        <w:t>six</w:t>
      </w:r>
      <w:r w:rsidRPr="00FD7D95">
        <w:rPr>
          <w:rFonts w:ascii="Arial" w:hAnsi="Arial" w:cs="Arial"/>
        </w:rPr>
        <w:t xml:space="preserve"> other programme elements</w:t>
      </w:r>
      <w:r w:rsidR="007C4340" w:rsidRPr="00FD7D95">
        <w:rPr>
          <w:rFonts w:ascii="Arial" w:hAnsi="Arial" w:cs="Arial"/>
        </w:rPr>
        <w:t xml:space="preserve"> (See Project Plan)</w:t>
      </w:r>
      <w:r w:rsidRPr="00FD7D95">
        <w:rPr>
          <w:rFonts w:ascii="Arial" w:hAnsi="Arial" w:cs="Arial"/>
        </w:rPr>
        <w:t>:</w:t>
      </w:r>
    </w:p>
    <w:p w14:paraId="008DA5D2" w14:textId="77777777" w:rsidR="006950BC" w:rsidRPr="00FD7D95" w:rsidRDefault="006950BC" w:rsidP="00FD7D95">
      <w:pPr>
        <w:pStyle w:val="ListParagraph"/>
        <w:numPr>
          <w:ilvl w:val="0"/>
          <w:numId w:val="9"/>
        </w:numPr>
        <w:tabs>
          <w:tab w:val="left" w:pos="2670"/>
        </w:tabs>
        <w:jc w:val="both"/>
        <w:rPr>
          <w:rFonts w:ascii="Arial" w:hAnsi="Arial" w:cs="Arial"/>
        </w:rPr>
      </w:pPr>
      <w:r w:rsidRPr="00FD7D95">
        <w:rPr>
          <w:rFonts w:ascii="Arial" w:hAnsi="Arial" w:cs="Arial"/>
        </w:rPr>
        <w:t xml:space="preserve">Adopt-a-monument; Conserving </w:t>
      </w:r>
      <w:r w:rsidR="007C4340" w:rsidRPr="00FD7D95">
        <w:rPr>
          <w:rFonts w:ascii="Arial" w:hAnsi="Arial" w:cs="Arial"/>
        </w:rPr>
        <w:t>t</w:t>
      </w:r>
      <w:r w:rsidRPr="00FD7D95">
        <w:rPr>
          <w:rFonts w:ascii="Arial" w:hAnsi="Arial" w:cs="Arial"/>
        </w:rPr>
        <w:t>he Heritage of west Ardnamurchan</w:t>
      </w:r>
    </w:p>
    <w:p w14:paraId="551F1904" w14:textId="77777777" w:rsidR="007C4340" w:rsidRPr="00FD7D95" w:rsidRDefault="007C4340" w:rsidP="00FD7D95">
      <w:pPr>
        <w:pStyle w:val="ListParagraph"/>
        <w:numPr>
          <w:ilvl w:val="0"/>
          <w:numId w:val="9"/>
        </w:numPr>
        <w:tabs>
          <w:tab w:val="left" w:pos="2670"/>
        </w:tabs>
        <w:jc w:val="both"/>
        <w:rPr>
          <w:rFonts w:ascii="Arial" w:hAnsi="Arial" w:cs="Arial"/>
        </w:rPr>
      </w:pPr>
      <w:r w:rsidRPr="00FD7D95">
        <w:rPr>
          <w:rFonts w:ascii="Arial" w:hAnsi="Arial" w:cs="Arial"/>
        </w:rPr>
        <w:t>The 3 Hubs network: Information and visitor experience</w:t>
      </w:r>
    </w:p>
    <w:p w14:paraId="250FA358" w14:textId="77777777" w:rsidR="007C4340" w:rsidRPr="00FD7D95" w:rsidRDefault="007C4340" w:rsidP="00FD7D95">
      <w:pPr>
        <w:pStyle w:val="ListParagraph"/>
        <w:numPr>
          <w:ilvl w:val="0"/>
          <w:numId w:val="9"/>
        </w:numPr>
        <w:tabs>
          <w:tab w:val="left" w:pos="2670"/>
        </w:tabs>
        <w:jc w:val="both"/>
        <w:rPr>
          <w:rFonts w:ascii="Arial" w:hAnsi="Arial" w:cs="Arial"/>
        </w:rPr>
      </w:pPr>
      <w:r w:rsidRPr="00FD7D95">
        <w:rPr>
          <w:rFonts w:ascii="Arial" w:hAnsi="Arial" w:cs="Arial"/>
        </w:rPr>
        <w:t>The Training Programme</w:t>
      </w:r>
    </w:p>
    <w:p w14:paraId="63FA33B2" w14:textId="77777777" w:rsidR="007C4340" w:rsidRPr="00FD7D95" w:rsidRDefault="007C4340" w:rsidP="00FD7D95">
      <w:pPr>
        <w:pStyle w:val="ListParagraph"/>
        <w:numPr>
          <w:ilvl w:val="0"/>
          <w:numId w:val="9"/>
        </w:numPr>
        <w:tabs>
          <w:tab w:val="left" w:pos="2670"/>
        </w:tabs>
        <w:jc w:val="both"/>
        <w:rPr>
          <w:rFonts w:ascii="Arial" w:hAnsi="Arial" w:cs="Arial"/>
        </w:rPr>
      </w:pPr>
      <w:r w:rsidRPr="00FD7D95">
        <w:rPr>
          <w:rFonts w:ascii="Arial" w:hAnsi="Arial" w:cs="Arial"/>
        </w:rPr>
        <w:t>Of Hearth and Home: Reconstructing the Blackhouse</w:t>
      </w:r>
    </w:p>
    <w:p w14:paraId="109E0D82" w14:textId="5425E482" w:rsidR="007C4340" w:rsidRPr="00FD7D95" w:rsidRDefault="007C4340" w:rsidP="00FD7D95">
      <w:pPr>
        <w:pStyle w:val="ListParagraph"/>
        <w:numPr>
          <w:ilvl w:val="0"/>
          <w:numId w:val="9"/>
        </w:numPr>
        <w:tabs>
          <w:tab w:val="left" w:pos="2670"/>
        </w:tabs>
        <w:jc w:val="both"/>
        <w:rPr>
          <w:rFonts w:ascii="Arial" w:hAnsi="Arial" w:cs="Arial"/>
        </w:rPr>
      </w:pPr>
      <w:r w:rsidRPr="00FD7D95">
        <w:rPr>
          <w:rFonts w:ascii="Arial" w:hAnsi="Arial" w:cs="Arial"/>
        </w:rPr>
        <w:t xml:space="preserve">Of Saints and Sinners, Unearthing Camas Nan </w:t>
      </w:r>
      <w:r w:rsidR="00F90BF5" w:rsidRPr="00FD7D95">
        <w:rPr>
          <w:rFonts w:ascii="Arial" w:hAnsi="Arial" w:cs="Arial"/>
        </w:rPr>
        <w:t>Gael</w:t>
      </w:r>
    </w:p>
    <w:p w14:paraId="1A78DF8A" w14:textId="77777777" w:rsidR="007C4340" w:rsidRPr="00FD7D95" w:rsidRDefault="00F54782" w:rsidP="00FD7D95">
      <w:pPr>
        <w:pStyle w:val="ListParagraph"/>
        <w:numPr>
          <w:ilvl w:val="0"/>
          <w:numId w:val="9"/>
        </w:numPr>
        <w:tabs>
          <w:tab w:val="left" w:pos="2670"/>
        </w:tabs>
        <w:jc w:val="both"/>
        <w:rPr>
          <w:rFonts w:ascii="Arial" w:hAnsi="Arial" w:cs="Arial"/>
        </w:rPr>
      </w:pPr>
      <w:r w:rsidRPr="00FD7D95">
        <w:rPr>
          <w:rFonts w:ascii="Arial" w:hAnsi="Arial" w:cs="Arial"/>
        </w:rPr>
        <w:t>Sustaining the project and Economic Impact</w:t>
      </w:r>
    </w:p>
    <w:p w14:paraId="2A246429" w14:textId="77777777" w:rsidR="00FF5175" w:rsidRPr="00FD7D95" w:rsidRDefault="00FF5175" w:rsidP="00FD7D95">
      <w:pPr>
        <w:tabs>
          <w:tab w:val="left" w:pos="2670"/>
        </w:tabs>
        <w:jc w:val="both"/>
        <w:rPr>
          <w:rFonts w:ascii="Arial" w:hAnsi="Arial" w:cs="Arial"/>
        </w:rPr>
      </w:pPr>
    </w:p>
    <w:p w14:paraId="5123471E" w14:textId="77777777" w:rsidR="00FF5175" w:rsidRPr="00FD7D95" w:rsidRDefault="00FF5175" w:rsidP="00FD7D95">
      <w:pPr>
        <w:pStyle w:val="Heading2"/>
        <w:numPr>
          <w:ilvl w:val="0"/>
          <w:numId w:val="19"/>
        </w:numPr>
        <w:jc w:val="both"/>
        <w:rPr>
          <w:rFonts w:cs="Arial"/>
          <w:sz w:val="22"/>
          <w:szCs w:val="22"/>
        </w:rPr>
      </w:pPr>
      <w:r w:rsidRPr="00FD7D95">
        <w:rPr>
          <w:rFonts w:cs="Arial"/>
          <w:sz w:val="22"/>
          <w:szCs w:val="22"/>
        </w:rPr>
        <w:t>Operational Project Delivery</w:t>
      </w:r>
    </w:p>
    <w:p w14:paraId="516C3C03" w14:textId="77777777" w:rsidR="00FF5175" w:rsidRPr="00FD7D95" w:rsidRDefault="00FF5175" w:rsidP="00FD7D95">
      <w:pPr>
        <w:jc w:val="both"/>
        <w:rPr>
          <w:rFonts w:ascii="Arial" w:hAnsi="Arial" w:cs="Arial"/>
        </w:rPr>
      </w:pPr>
    </w:p>
    <w:p w14:paraId="064029D9" w14:textId="7E6810C6" w:rsidR="00FF5175" w:rsidRPr="00FD7D95" w:rsidRDefault="00FF5175" w:rsidP="00FD7D95">
      <w:pPr>
        <w:jc w:val="both"/>
        <w:rPr>
          <w:rFonts w:ascii="Arial" w:hAnsi="Arial" w:cs="Arial"/>
          <w:bCs/>
        </w:rPr>
      </w:pPr>
      <w:r w:rsidRPr="00FD7D95">
        <w:rPr>
          <w:rFonts w:ascii="Arial" w:hAnsi="Arial" w:cs="Arial"/>
          <w:bCs/>
        </w:rPr>
        <w:t>In appointing any sub-contracts a tender</w:t>
      </w:r>
      <w:r w:rsidR="00AA13ED" w:rsidRPr="00FD7D95">
        <w:rPr>
          <w:rFonts w:ascii="Arial" w:hAnsi="Arial" w:cs="Arial"/>
          <w:bCs/>
        </w:rPr>
        <w:t xml:space="preserve"> must be</w:t>
      </w:r>
      <w:r w:rsidRPr="00FD7D95">
        <w:rPr>
          <w:rFonts w:ascii="Arial" w:hAnsi="Arial" w:cs="Arial"/>
          <w:bCs/>
        </w:rPr>
        <w:t xml:space="preserve"> issued to at least 3 contractors in line with Archaeology Scotland procurement policy (see </w:t>
      </w:r>
      <w:r w:rsidR="00F90BF5" w:rsidRPr="00FD7D95">
        <w:rPr>
          <w:rFonts w:ascii="Arial" w:hAnsi="Arial" w:cs="Arial"/>
          <w:bCs/>
        </w:rPr>
        <w:t>attached Policy</w:t>
      </w:r>
      <w:r w:rsidRPr="00FD7D95">
        <w:rPr>
          <w:rFonts w:ascii="Arial" w:hAnsi="Arial" w:cs="Arial"/>
          <w:bCs/>
        </w:rPr>
        <w:t xml:space="preserve">). </w:t>
      </w:r>
    </w:p>
    <w:p w14:paraId="669217FC" w14:textId="6BFEC3AB" w:rsidR="00FF5175" w:rsidRPr="00FD7D95" w:rsidRDefault="00FD7D95" w:rsidP="00FD7D95">
      <w:pPr>
        <w:jc w:val="both"/>
        <w:rPr>
          <w:rFonts w:ascii="Arial" w:hAnsi="Arial" w:cs="Arial"/>
          <w:bCs/>
        </w:rPr>
      </w:pPr>
      <w:r>
        <w:rPr>
          <w:rFonts w:ascii="Arial" w:hAnsi="Arial" w:cs="Arial"/>
          <w:bCs/>
        </w:rPr>
        <w:t xml:space="preserve">Sub-contractors must follow </w:t>
      </w:r>
      <w:r w:rsidR="00AA13ED" w:rsidRPr="00FD7D95">
        <w:rPr>
          <w:rFonts w:ascii="Arial" w:hAnsi="Arial" w:cs="Arial"/>
          <w:b/>
          <w:bCs/>
        </w:rPr>
        <w:t>Scottish Government</w:t>
      </w:r>
      <w:r w:rsidR="00AA13ED" w:rsidRPr="00FD7D95">
        <w:rPr>
          <w:rFonts w:ascii="Arial" w:hAnsi="Arial" w:cs="Arial"/>
          <w:bCs/>
        </w:rPr>
        <w:t xml:space="preserve"> and </w:t>
      </w:r>
      <w:r w:rsidR="00AA13ED" w:rsidRPr="00FD7D95">
        <w:rPr>
          <w:rFonts w:ascii="Arial" w:hAnsi="Arial" w:cs="Arial"/>
          <w:b/>
          <w:bCs/>
        </w:rPr>
        <w:t>ERDF</w:t>
      </w:r>
      <w:r w:rsidR="00FF5175" w:rsidRPr="00FD7D95">
        <w:rPr>
          <w:rFonts w:ascii="Arial" w:hAnsi="Arial" w:cs="Arial"/>
          <w:bCs/>
        </w:rPr>
        <w:t xml:space="preserve"> procurement </w:t>
      </w:r>
      <w:r w:rsidR="00AA13ED" w:rsidRPr="00FD7D95">
        <w:rPr>
          <w:rFonts w:ascii="Arial" w:hAnsi="Arial" w:cs="Arial"/>
          <w:bCs/>
        </w:rPr>
        <w:t xml:space="preserve">rules for </w:t>
      </w:r>
      <w:r w:rsidR="00AA13ED" w:rsidRPr="00FD7D95">
        <w:rPr>
          <w:rFonts w:ascii="Arial" w:hAnsi="Arial" w:cs="Arial"/>
          <w:b/>
          <w:bCs/>
        </w:rPr>
        <w:t>every</w:t>
      </w:r>
      <w:r w:rsidR="00AA13ED" w:rsidRPr="00FD7D95">
        <w:rPr>
          <w:rFonts w:ascii="Arial" w:hAnsi="Arial" w:cs="Arial"/>
          <w:bCs/>
        </w:rPr>
        <w:t xml:space="preserve"> procurement</w:t>
      </w:r>
      <w:r>
        <w:rPr>
          <w:rFonts w:ascii="Arial" w:hAnsi="Arial" w:cs="Arial"/>
          <w:bCs/>
        </w:rPr>
        <w:t>. Please get in touch with Archaeology Scotland for details.</w:t>
      </w:r>
    </w:p>
    <w:p w14:paraId="0DAF1A8E" w14:textId="77777777" w:rsidR="00FF5175" w:rsidRPr="00FD7D95" w:rsidRDefault="00FF5175" w:rsidP="00FD7D95">
      <w:pPr>
        <w:jc w:val="both"/>
        <w:rPr>
          <w:rFonts w:ascii="Arial" w:hAnsi="Arial" w:cs="Arial"/>
          <w:bCs/>
        </w:rPr>
      </w:pPr>
      <w:r w:rsidRPr="00FD7D95">
        <w:rPr>
          <w:rFonts w:ascii="Arial" w:hAnsi="Arial" w:cs="Arial"/>
          <w:bCs/>
        </w:rPr>
        <w:t>Archaeology Scotland will project manage</w:t>
      </w:r>
      <w:r w:rsidR="00AA13ED" w:rsidRPr="00FD7D95">
        <w:rPr>
          <w:rFonts w:ascii="Arial" w:hAnsi="Arial" w:cs="Arial"/>
          <w:bCs/>
        </w:rPr>
        <w:t xml:space="preserve"> awardees and contractors</w:t>
      </w:r>
      <w:r w:rsidRPr="00FD7D95">
        <w:rPr>
          <w:rFonts w:ascii="Arial" w:hAnsi="Arial" w:cs="Arial"/>
          <w:bCs/>
        </w:rPr>
        <w:t xml:space="preserve"> and provide relevant background information and personnel support. We can also draw on the wider skills of the partnership and community contacts in volunteering, archaeology and natural heritage to support this programme as required. </w:t>
      </w:r>
    </w:p>
    <w:p w14:paraId="119A84AB" w14:textId="77777777" w:rsidR="00F13306" w:rsidRPr="00FD7D95" w:rsidRDefault="00F13306" w:rsidP="00FD7D95">
      <w:pPr>
        <w:jc w:val="both"/>
        <w:rPr>
          <w:rFonts w:ascii="Arial" w:hAnsi="Arial" w:cs="Arial"/>
          <w:bCs/>
        </w:rPr>
      </w:pPr>
    </w:p>
    <w:p w14:paraId="6FE047BE" w14:textId="77777777" w:rsidR="00FF5175" w:rsidRPr="00FD7D95" w:rsidRDefault="00FF5175" w:rsidP="00FD7D95">
      <w:pPr>
        <w:pStyle w:val="Heading2"/>
        <w:numPr>
          <w:ilvl w:val="0"/>
          <w:numId w:val="19"/>
        </w:numPr>
        <w:jc w:val="both"/>
        <w:rPr>
          <w:rFonts w:cs="Arial"/>
          <w:sz w:val="22"/>
          <w:szCs w:val="22"/>
        </w:rPr>
      </w:pPr>
      <w:r w:rsidRPr="00FD7D95">
        <w:rPr>
          <w:rFonts w:cs="Arial"/>
          <w:sz w:val="22"/>
          <w:szCs w:val="22"/>
        </w:rPr>
        <w:t>Method and Requirements</w:t>
      </w:r>
    </w:p>
    <w:p w14:paraId="0A2D4A00" w14:textId="77777777" w:rsidR="00FF5175" w:rsidRPr="00FD7D95" w:rsidRDefault="00FF5175" w:rsidP="00FD7D95">
      <w:pPr>
        <w:jc w:val="both"/>
        <w:rPr>
          <w:rFonts w:ascii="Arial" w:hAnsi="Arial" w:cs="Arial"/>
        </w:rPr>
      </w:pPr>
    </w:p>
    <w:p w14:paraId="067C8CCA" w14:textId="77777777" w:rsidR="005A40AA" w:rsidRPr="00FD7D95" w:rsidRDefault="005A40AA" w:rsidP="00FD7D95">
      <w:pPr>
        <w:jc w:val="both"/>
        <w:rPr>
          <w:rFonts w:ascii="Arial" w:hAnsi="Arial" w:cs="Arial"/>
        </w:rPr>
      </w:pPr>
      <w:r w:rsidRPr="00FD7D95">
        <w:rPr>
          <w:rFonts w:ascii="Arial" w:hAnsi="Arial" w:cs="Arial"/>
        </w:rPr>
        <w:t>It is envisaged that the methodology and outputs will include the following requirements:</w:t>
      </w:r>
    </w:p>
    <w:p w14:paraId="22C5E649" w14:textId="0C89F199" w:rsidR="0059694A" w:rsidRDefault="00315215" w:rsidP="00FD7D95">
      <w:pPr>
        <w:pStyle w:val="ListParagraph"/>
        <w:numPr>
          <w:ilvl w:val="0"/>
          <w:numId w:val="12"/>
        </w:numPr>
        <w:jc w:val="both"/>
        <w:rPr>
          <w:rFonts w:ascii="Arial" w:hAnsi="Arial" w:cs="Arial"/>
        </w:rPr>
      </w:pPr>
      <w:r>
        <w:rPr>
          <w:rFonts w:ascii="Arial" w:hAnsi="Arial" w:cs="Arial"/>
        </w:rPr>
        <w:t>Install fencing</w:t>
      </w:r>
      <w:r w:rsidR="00787D2F">
        <w:rPr>
          <w:rFonts w:ascii="Arial" w:hAnsi="Arial" w:cs="Arial"/>
        </w:rPr>
        <w:t xml:space="preserve"> and</w:t>
      </w:r>
      <w:r w:rsidR="005C16B8">
        <w:rPr>
          <w:rFonts w:ascii="Arial" w:hAnsi="Arial" w:cs="Arial"/>
        </w:rPr>
        <w:t xml:space="preserve"> </w:t>
      </w:r>
      <w:r>
        <w:rPr>
          <w:rFonts w:ascii="Arial" w:hAnsi="Arial" w:cs="Arial"/>
        </w:rPr>
        <w:t xml:space="preserve">gates at </w:t>
      </w:r>
      <w:r w:rsidR="005C16B8">
        <w:rPr>
          <w:rFonts w:ascii="Arial" w:hAnsi="Arial" w:cs="Arial"/>
        </w:rPr>
        <w:t>two</w:t>
      </w:r>
      <w:r>
        <w:rPr>
          <w:rFonts w:ascii="Arial" w:hAnsi="Arial" w:cs="Arial"/>
        </w:rPr>
        <w:t xml:space="preserve"> archaeological sites</w:t>
      </w:r>
    </w:p>
    <w:p w14:paraId="7331C9FE" w14:textId="70B9CBA1" w:rsidR="00580FCB" w:rsidRPr="00FD7D95" w:rsidRDefault="00580FCB" w:rsidP="00FD7D95">
      <w:pPr>
        <w:pStyle w:val="ListParagraph"/>
        <w:numPr>
          <w:ilvl w:val="0"/>
          <w:numId w:val="12"/>
        </w:numPr>
        <w:jc w:val="both"/>
        <w:rPr>
          <w:rFonts w:ascii="Arial" w:hAnsi="Arial" w:cs="Arial"/>
        </w:rPr>
      </w:pPr>
      <w:r w:rsidRPr="00FD7D95">
        <w:rPr>
          <w:rFonts w:ascii="Arial" w:hAnsi="Arial" w:cs="Arial"/>
        </w:rPr>
        <w:t>Work closely in partnership with Archaeology Scotland and local community groups</w:t>
      </w:r>
    </w:p>
    <w:p w14:paraId="7407E8FA" w14:textId="2EF10E2E" w:rsidR="005A40AA" w:rsidRPr="00FD7D95" w:rsidRDefault="005A40AA" w:rsidP="00FD7D95">
      <w:pPr>
        <w:pStyle w:val="ListParagraph"/>
        <w:numPr>
          <w:ilvl w:val="0"/>
          <w:numId w:val="12"/>
        </w:numPr>
        <w:jc w:val="both"/>
        <w:rPr>
          <w:rFonts w:ascii="Arial" w:hAnsi="Arial" w:cs="Arial"/>
        </w:rPr>
      </w:pPr>
      <w:r w:rsidRPr="00FD7D95">
        <w:rPr>
          <w:rFonts w:ascii="Arial" w:hAnsi="Arial" w:cs="Arial"/>
        </w:rPr>
        <w:t xml:space="preserve">Adherence to </w:t>
      </w:r>
      <w:r w:rsidR="0059694A">
        <w:rPr>
          <w:rFonts w:ascii="Arial" w:hAnsi="Arial" w:cs="Arial"/>
        </w:rPr>
        <w:t>the</w:t>
      </w:r>
      <w:r w:rsidRPr="00FD7D95">
        <w:rPr>
          <w:rFonts w:ascii="Arial" w:hAnsi="Arial" w:cs="Arial"/>
        </w:rPr>
        <w:t xml:space="preserve"> sustainability strategy</w:t>
      </w:r>
    </w:p>
    <w:p w14:paraId="7F2EA184" w14:textId="77777777" w:rsidR="005A40AA" w:rsidRPr="00FD7D95" w:rsidRDefault="005A40AA" w:rsidP="00FD7D95">
      <w:pPr>
        <w:pStyle w:val="ListParagraph"/>
        <w:jc w:val="both"/>
        <w:rPr>
          <w:rFonts w:ascii="Arial" w:hAnsi="Arial" w:cs="Arial"/>
        </w:rPr>
      </w:pPr>
    </w:p>
    <w:p w14:paraId="3AF7495A" w14:textId="77777777" w:rsidR="005A40AA" w:rsidRPr="00FD7D95" w:rsidRDefault="005A40AA" w:rsidP="00FD7D95">
      <w:pPr>
        <w:pStyle w:val="Heading2"/>
        <w:numPr>
          <w:ilvl w:val="0"/>
          <w:numId w:val="19"/>
        </w:numPr>
        <w:jc w:val="both"/>
        <w:rPr>
          <w:rFonts w:cs="Arial"/>
          <w:sz w:val="22"/>
          <w:szCs w:val="22"/>
        </w:rPr>
      </w:pPr>
      <w:r w:rsidRPr="00FD7D95">
        <w:rPr>
          <w:rFonts w:cs="Arial"/>
          <w:sz w:val="22"/>
          <w:szCs w:val="22"/>
        </w:rPr>
        <w:t>Contract management</w:t>
      </w:r>
    </w:p>
    <w:p w14:paraId="3BC5DA09" w14:textId="77777777" w:rsidR="005A40AA" w:rsidRPr="00FD7D95" w:rsidRDefault="005A40AA" w:rsidP="00FD7D95">
      <w:pPr>
        <w:jc w:val="both"/>
        <w:rPr>
          <w:rFonts w:ascii="Arial" w:hAnsi="Arial" w:cs="Arial"/>
        </w:rPr>
      </w:pPr>
    </w:p>
    <w:p w14:paraId="304A6B07" w14:textId="77777777" w:rsidR="005A40AA" w:rsidRPr="00FD7D95" w:rsidRDefault="005A40AA" w:rsidP="00FD7D95">
      <w:pPr>
        <w:jc w:val="both"/>
        <w:rPr>
          <w:rFonts w:ascii="Arial" w:hAnsi="Arial" w:cs="Arial"/>
        </w:rPr>
      </w:pPr>
      <w:r w:rsidRPr="00FD7D95">
        <w:rPr>
          <w:rFonts w:ascii="Arial" w:hAnsi="Arial" w:cs="Arial"/>
        </w:rPr>
        <w:t>All correspondence and queries relating to the delivery of the contracted work will be directed to the AS Project Manager Phil Richardson, in the first instance.  He will be responsible for ensuring the quality and delivery of the outputs in accordance with the agreed timetable.</w:t>
      </w:r>
    </w:p>
    <w:p w14:paraId="31F8CAA1" w14:textId="77777777" w:rsidR="005A40AA" w:rsidRPr="00FD7D95" w:rsidRDefault="005A40AA" w:rsidP="00FD7D95">
      <w:pPr>
        <w:jc w:val="both"/>
        <w:rPr>
          <w:rFonts w:ascii="Arial" w:hAnsi="Arial" w:cs="Arial"/>
        </w:rPr>
      </w:pPr>
    </w:p>
    <w:p w14:paraId="30824939" w14:textId="77777777" w:rsidR="005A40AA" w:rsidRPr="00FD7D95" w:rsidRDefault="005A40AA" w:rsidP="00FD7D95">
      <w:pPr>
        <w:pStyle w:val="Heading2"/>
        <w:numPr>
          <w:ilvl w:val="0"/>
          <w:numId w:val="19"/>
        </w:numPr>
        <w:jc w:val="both"/>
        <w:rPr>
          <w:rFonts w:cs="Arial"/>
          <w:sz w:val="22"/>
          <w:szCs w:val="22"/>
        </w:rPr>
      </w:pPr>
      <w:r w:rsidRPr="00FD7D95">
        <w:rPr>
          <w:rFonts w:cs="Arial"/>
          <w:sz w:val="22"/>
          <w:szCs w:val="22"/>
        </w:rPr>
        <w:t>Reporting</w:t>
      </w:r>
    </w:p>
    <w:p w14:paraId="113FD52B" w14:textId="77777777" w:rsidR="005A40AA" w:rsidRPr="00FD7D95" w:rsidRDefault="005A40AA" w:rsidP="00FD7D95">
      <w:pPr>
        <w:jc w:val="both"/>
        <w:rPr>
          <w:rFonts w:ascii="Arial" w:hAnsi="Arial" w:cs="Arial"/>
        </w:rPr>
      </w:pPr>
    </w:p>
    <w:p w14:paraId="58E194B5" w14:textId="77777777" w:rsidR="005A40AA" w:rsidRPr="00FD7D95" w:rsidRDefault="005A40AA" w:rsidP="00FD7D95">
      <w:pPr>
        <w:pStyle w:val="ListParagraph"/>
        <w:numPr>
          <w:ilvl w:val="0"/>
          <w:numId w:val="14"/>
        </w:numPr>
        <w:jc w:val="both"/>
        <w:rPr>
          <w:rFonts w:ascii="Arial" w:hAnsi="Arial" w:cs="Arial"/>
        </w:rPr>
      </w:pPr>
      <w:r w:rsidRPr="00FD7D95">
        <w:rPr>
          <w:rFonts w:ascii="Arial" w:hAnsi="Arial" w:cs="Arial"/>
        </w:rPr>
        <w:t>Successful awardees must report to AS on a quarterly basis (at least two weeks before the end of the quarter) using the AS monitoring and claims forms (Supplied separately)</w:t>
      </w:r>
    </w:p>
    <w:p w14:paraId="6112C589" w14:textId="77777777" w:rsidR="005A40AA" w:rsidRPr="00FD7D95" w:rsidRDefault="005A40AA" w:rsidP="00FD7D95">
      <w:pPr>
        <w:pStyle w:val="ListParagraph"/>
        <w:numPr>
          <w:ilvl w:val="0"/>
          <w:numId w:val="14"/>
        </w:numPr>
        <w:jc w:val="both"/>
        <w:rPr>
          <w:rFonts w:ascii="Arial" w:hAnsi="Arial" w:cs="Arial"/>
        </w:rPr>
      </w:pPr>
      <w:r w:rsidRPr="00FD7D95">
        <w:rPr>
          <w:rFonts w:ascii="Arial" w:hAnsi="Arial" w:cs="Arial"/>
        </w:rPr>
        <w:t>A final report outlining project evaluation, outcomes and outputs are required on completion of the project.</w:t>
      </w:r>
    </w:p>
    <w:p w14:paraId="2830F42F" w14:textId="77777777" w:rsidR="005A40AA" w:rsidRPr="00FD7D95" w:rsidRDefault="005A40AA" w:rsidP="00FD7D95">
      <w:pPr>
        <w:pStyle w:val="Heading2"/>
        <w:jc w:val="both"/>
        <w:rPr>
          <w:rFonts w:eastAsiaTheme="minorHAnsi" w:cs="Arial"/>
          <w:sz w:val="22"/>
          <w:szCs w:val="22"/>
        </w:rPr>
      </w:pPr>
    </w:p>
    <w:p w14:paraId="791479A0" w14:textId="77777777" w:rsidR="005A40AA" w:rsidRPr="00FD7D95" w:rsidRDefault="005A40AA" w:rsidP="00FD7D95">
      <w:pPr>
        <w:pStyle w:val="Heading2"/>
        <w:numPr>
          <w:ilvl w:val="0"/>
          <w:numId w:val="19"/>
        </w:numPr>
        <w:jc w:val="both"/>
        <w:rPr>
          <w:rFonts w:cs="Arial"/>
          <w:sz w:val="22"/>
          <w:szCs w:val="22"/>
        </w:rPr>
      </w:pPr>
      <w:r w:rsidRPr="00FD7D95">
        <w:rPr>
          <w:rFonts w:cs="Arial"/>
          <w:sz w:val="22"/>
          <w:szCs w:val="22"/>
        </w:rPr>
        <w:t>Key Stages</w:t>
      </w:r>
    </w:p>
    <w:p w14:paraId="218AE510" w14:textId="77777777" w:rsidR="005A40AA" w:rsidRPr="00FD7D95" w:rsidRDefault="005A40AA" w:rsidP="00FD7D95">
      <w:pPr>
        <w:jc w:val="both"/>
        <w:rPr>
          <w:rFonts w:ascii="Arial" w:hAnsi="Arial" w:cs="Arial"/>
        </w:rPr>
      </w:pPr>
    </w:p>
    <w:p w14:paraId="68826D0E" w14:textId="77777777" w:rsidR="00FF5175" w:rsidRPr="00FD7D95" w:rsidRDefault="005A40AA" w:rsidP="00FD7D95">
      <w:pPr>
        <w:jc w:val="both"/>
        <w:rPr>
          <w:rFonts w:ascii="Arial" w:hAnsi="Arial" w:cs="Arial"/>
        </w:rPr>
      </w:pPr>
      <w:r w:rsidRPr="00FD7D95">
        <w:rPr>
          <w:rFonts w:ascii="Arial" w:hAnsi="Arial" w:cs="Arial"/>
        </w:rPr>
        <w:t>The key stages of the project are detailed below with the indicative timetable to be agreed between the awardee and the Project Manager.</w:t>
      </w:r>
    </w:p>
    <w:tbl>
      <w:tblPr>
        <w:tblW w:w="8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5"/>
        <w:gridCol w:w="1583"/>
        <w:gridCol w:w="2512"/>
      </w:tblGrid>
      <w:tr w:rsidR="001A764D" w:rsidRPr="00FD7D95" w14:paraId="512AB210" w14:textId="77777777" w:rsidTr="001A764D">
        <w:trPr>
          <w:trHeight w:val="1448"/>
        </w:trPr>
        <w:tc>
          <w:tcPr>
            <w:tcW w:w="4605" w:type="dxa"/>
          </w:tcPr>
          <w:p w14:paraId="6E9E8E8C" w14:textId="77777777" w:rsidR="00F13306" w:rsidRPr="00FD7D95" w:rsidRDefault="00F13306" w:rsidP="00FD7D95">
            <w:pPr>
              <w:pStyle w:val="Heading2"/>
              <w:jc w:val="both"/>
              <w:rPr>
                <w:rFonts w:cs="Arial"/>
                <w:sz w:val="22"/>
                <w:szCs w:val="22"/>
              </w:rPr>
            </w:pPr>
            <w:r w:rsidRPr="00FD7D95">
              <w:rPr>
                <w:rFonts w:cs="Arial"/>
                <w:sz w:val="22"/>
                <w:szCs w:val="22"/>
              </w:rPr>
              <w:t xml:space="preserve">Inception Meeting </w:t>
            </w:r>
          </w:p>
          <w:p w14:paraId="53CF703E" w14:textId="77777777" w:rsidR="00F13306" w:rsidRPr="00FD7D95" w:rsidRDefault="00F13306" w:rsidP="00FD7D95">
            <w:pPr>
              <w:jc w:val="both"/>
              <w:rPr>
                <w:rFonts w:ascii="Arial" w:hAnsi="Arial" w:cs="Arial"/>
                <w:i/>
                <w:iCs/>
              </w:rPr>
            </w:pPr>
            <w:r w:rsidRPr="00FD7D95">
              <w:rPr>
                <w:rFonts w:ascii="Arial" w:hAnsi="Arial" w:cs="Arial"/>
                <w:i/>
                <w:iCs/>
              </w:rPr>
              <w:t xml:space="preserve">Contract particulars confirmed, and to </w:t>
            </w:r>
          </w:p>
          <w:p w14:paraId="5811DD34" w14:textId="77777777" w:rsidR="00F13306" w:rsidRPr="00FD7D95" w:rsidRDefault="00F13306" w:rsidP="00FD7D95">
            <w:pPr>
              <w:jc w:val="both"/>
              <w:rPr>
                <w:rFonts w:ascii="Arial" w:hAnsi="Arial" w:cs="Arial"/>
              </w:rPr>
            </w:pPr>
            <w:r w:rsidRPr="00FD7D95">
              <w:rPr>
                <w:rFonts w:ascii="Arial" w:hAnsi="Arial" w:cs="Arial"/>
                <w:i/>
                <w:iCs/>
              </w:rPr>
              <w:t>ensure understanding of the contract by all parties, hand over any information and contact details, etc</w:t>
            </w:r>
            <w:r w:rsidRPr="00FD7D95">
              <w:rPr>
                <w:rFonts w:ascii="Arial" w:hAnsi="Arial" w:cs="Arial"/>
              </w:rPr>
              <w:t xml:space="preserve">  </w:t>
            </w:r>
          </w:p>
        </w:tc>
        <w:tc>
          <w:tcPr>
            <w:tcW w:w="1583" w:type="dxa"/>
          </w:tcPr>
          <w:p w14:paraId="405FF632" w14:textId="6E7BC38F" w:rsidR="00F13306" w:rsidRPr="00FD7D95" w:rsidRDefault="00D02304" w:rsidP="00D02304">
            <w:pPr>
              <w:rPr>
                <w:rFonts w:ascii="Arial" w:hAnsi="Arial" w:cs="Arial"/>
                <w:highlight w:val="yellow"/>
              </w:rPr>
            </w:pPr>
            <w:r>
              <w:rPr>
                <w:rFonts w:ascii="Arial" w:hAnsi="Arial" w:cs="Arial"/>
              </w:rPr>
              <w:t>w/c</w:t>
            </w:r>
            <w:r w:rsidR="00B213D6" w:rsidRPr="00FD7D95">
              <w:rPr>
                <w:rFonts w:ascii="Arial" w:hAnsi="Arial" w:cs="Arial"/>
              </w:rPr>
              <w:t xml:space="preserve"> </w:t>
            </w:r>
            <w:r w:rsidR="00A563D6">
              <w:rPr>
                <w:rFonts w:ascii="Arial" w:hAnsi="Arial" w:cs="Arial"/>
              </w:rPr>
              <w:t xml:space="preserve">22 </w:t>
            </w:r>
            <w:r w:rsidR="005C4681">
              <w:rPr>
                <w:rFonts w:ascii="Arial" w:hAnsi="Arial" w:cs="Arial"/>
              </w:rPr>
              <w:t xml:space="preserve">November </w:t>
            </w:r>
            <w:r>
              <w:rPr>
                <w:rFonts w:ascii="Arial" w:hAnsi="Arial" w:cs="Arial"/>
              </w:rPr>
              <w:t>21</w:t>
            </w:r>
          </w:p>
          <w:p w14:paraId="3C74C1FE" w14:textId="77777777" w:rsidR="00B213D6" w:rsidRPr="00FD7D95" w:rsidRDefault="00B213D6" w:rsidP="00D02304">
            <w:pPr>
              <w:rPr>
                <w:rFonts w:ascii="Arial" w:hAnsi="Arial" w:cs="Arial"/>
              </w:rPr>
            </w:pPr>
          </w:p>
          <w:p w14:paraId="66430157" w14:textId="77777777" w:rsidR="00F13306" w:rsidRPr="00FD7D95" w:rsidRDefault="00F13306" w:rsidP="00D02304">
            <w:pPr>
              <w:rPr>
                <w:rFonts w:ascii="Arial" w:hAnsi="Arial" w:cs="Arial"/>
              </w:rPr>
            </w:pPr>
          </w:p>
        </w:tc>
        <w:tc>
          <w:tcPr>
            <w:tcW w:w="2512" w:type="dxa"/>
          </w:tcPr>
          <w:p w14:paraId="33975F2B" w14:textId="53C1F378" w:rsidR="00F13306" w:rsidRPr="00FD7D95" w:rsidRDefault="00F13306" w:rsidP="00FD7D95">
            <w:pPr>
              <w:jc w:val="both"/>
              <w:rPr>
                <w:rFonts w:ascii="Arial" w:hAnsi="Arial" w:cs="Arial"/>
              </w:rPr>
            </w:pPr>
            <w:r w:rsidRPr="00FD7D95">
              <w:rPr>
                <w:rFonts w:ascii="Arial" w:hAnsi="Arial" w:cs="Arial"/>
              </w:rPr>
              <w:t>Timescales, evaluation and forward programme to be agreed, key contacts</w:t>
            </w:r>
            <w:r w:rsidR="002C4C0E" w:rsidRPr="00FD7D95">
              <w:rPr>
                <w:rFonts w:ascii="Arial" w:hAnsi="Arial" w:cs="Arial"/>
              </w:rPr>
              <w:t xml:space="preserve"> in community,</w:t>
            </w:r>
            <w:r w:rsidRPr="00FD7D95">
              <w:rPr>
                <w:rFonts w:ascii="Arial" w:hAnsi="Arial" w:cs="Arial"/>
              </w:rPr>
              <w:t xml:space="preserve"> </w:t>
            </w:r>
            <w:r w:rsidR="002C4C0E" w:rsidRPr="00FD7D95">
              <w:rPr>
                <w:rFonts w:ascii="Arial" w:hAnsi="Arial" w:cs="Arial"/>
              </w:rPr>
              <w:t>fix</w:t>
            </w:r>
            <w:r w:rsidRPr="00FD7D95">
              <w:rPr>
                <w:rFonts w:ascii="Arial" w:hAnsi="Arial" w:cs="Arial"/>
              </w:rPr>
              <w:t xml:space="preserve"> other key dates e.g. </w:t>
            </w:r>
            <w:r w:rsidR="002C4C0E" w:rsidRPr="00FD7D95">
              <w:rPr>
                <w:rFonts w:ascii="Arial" w:hAnsi="Arial" w:cs="Arial"/>
              </w:rPr>
              <w:t>installation</w:t>
            </w:r>
            <w:r w:rsidRPr="00FD7D95">
              <w:rPr>
                <w:rFonts w:ascii="Arial" w:hAnsi="Arial" w:cs="Arial"/>
              </w:rPr>
              <w:t xml:space="preserve"> </w:t>
            </w:r>
          </w:p>
        </w:tc>
      </w:tr>
      <w:tr w:rsidR="001A764D" w:rsidRPr="00FD7D95" w14:paraId="7AEF37A2" w14:textId="77777777" w:rsidTr="001A764D">
        <w:trPr>
          <w:trHeight w:val="1296"/>
        </w:trPr>
        <w:tc>
          <w:tcPr>
            <w:tcW w:w="4605" w:type="dxa"/>
          </w:tcPr>
          <w:p w14:paraId="6DFDE78D" w14:textId="52A61371" w:rsidR="00F13306" w:rsidRPr="00FD7D95" w:rsidRDefault="00F13306" w:rsidP="00FD7D95">
            <w:pPr>
              <w:jc w:val="both"/>
              <w:rPr>
                <w:rFonts w:ascii="Arial" w:hAnsi="Arial" w:cs="Arial"/>
                <w:bCs/>
              </w:rPr>
            </w:pPr>
            <w:r w:rsidRPr="00FD7D95">
              <w:rPr>
                <w:rFonts w:ascii="Arial" w:hAnsi="Arial" w:cs="Arial"/>
                <w:bCs/>
              </w:rPr>
              <w:t xml:space="preserve">Develop specification for any subcontracts </w:t>
            </w:r>
          </w:p>
          <w:p w14:paraId="2E96B735" w14:textId="2D81EBDC" w:rsidR="00F13306" w:rsidRPr="00FD7D95" w:rsidRDefault="00F13306" w:rsidP="00FD7D95">
            <w:pPr>
              <w:jc w:val="both"/>
              <w:rPr>
                <w:rFonts w:ascii="Arial" w:hAnsi="Arial" w:cs="Arial"/>
                <w:bCs/>
              </w:rPr>
            </w:pPr>
          </w:p>
        </w:tc>
        <w:tc>
          <w:tcPr>
            <w:tcW w:w="1583" w:type="dxa"/>
          </w:tcPr>
          <w:p w14:paraId="66FF3DEC" w14:textId="2563AB03" w:rsidR="00F13306" w:rsidRPr="00FD7D95" w:rsidRDefault="00F13306" w:rsidP="00D02304">
            <w:pPr>
              <w:rPr>
                <w:rFonts w:ascii="Arial" w:hAnsi="Arial" w:cs="Arial"/>
              </w:rPr>
            </w:pPr>
            <w:r w:rsidRPr="00FD7D95">
              <w:rPr>
                <w:rFonts w:ascii="Arial" w:hAnsi="Arial" w:cs="Arial"/>
              </w:rPr>
              <w:t>w/c</w:t>
            </w:r>
            <w:r w:rsidR="004165F2">
              <w:rPr>
                <w:rFonts w:ascii="Arial" w:hAnsi="Arial" w:cs="Arial"/>
              </w:rPr>
              <w:t xml:space="preserve"> </w:t>
            </w:r>
            <w:r w:rsidR="00A563D6">
              <w:rPr>
                <w:rFonts w:ascii="Arial" w:hAnsi="Arial" w:cs="Arial"/>
              </w:rPr>
              <w:t>22</w:t>
            </w:r>
            <w:r w:rsidR="005C4681">
              <w:rPr>
                <w:rFonts w:ascii="Arial" w:hAnsi="Arial" w:cs="Arial"/>
              </w:rPr>
              <w:t xml:space="preserve"> November 21</w:t>
            </w:r>
          </w:p>
        </w:tc>
        <w:tc>
          <w:tcPr>
            <w:tcW w:w="2512" w:type="dxa"/>
          </w:tcPr>
          <w:p w14:paraId="68F7867C" w14:textId="79FE0F61" w:rsidR="00F13306" w:rsidRPr="00FD7D95" w:rsidRDefault="0089533D" w:rsidP="00FD7D95">
            <w:pPr>
              <w:jc w:val="both"/>
              <w:rPr>
                <w:rFonts w:ascii="Arial" w:hAnsi="Arial" w:cs="Arial"/>
              </w:rPr>
            </w:pPr>
            <w:r>
              <w:rPr>
                <w:rFonts w:ascii="Arial" w:hAnsi="Arial" w:cs="Arial"/>
              </w:rPr>
              <w:t>Agree specifications for subcontractors</w:t>
            </w:r>
            <w:r w:rsidR="00F13306" w:rsidRPr="00FD7D95">
              <w:rPr>
                <w:rFonts w:ascii="Arial" w:hAnsi="Arial" w:cs="Arial"/>
              </w:rPr>
              <w:t xml:space="preserve"> </w:t>
            </w:r>
          </w:p>
        </w:tc>
      </w:tr>
      <w:tr w:rsidR="001A764D" w:rsidRPr="00FD7D95" w14:paraId="349CF9A5" w14:textId="77777777" w:rsidTr="001A764D">
        <w:trPr>
          <w:trHeight w:val="1069"/>
        </w:trPr>
        <w:tc>
          <w:tcPr>
            <w:tcW w:w="4605" w:type="dxa"/>
          </w:tcPr>
          <w:p w14:paraId="463633F8" w14:textId="6F75F60E" w:rsidR="00F13306" w:rsidRPr="00FD7D95" w:rsidRDefault="0089533D" w:rsidP="00FD7D95">
            <w:pPr>
              <w:pStyle w:val="Heading4"/>
              <w:jc w:val="both"/>
              <w:rPr>
                <w:rFonts w:ascii="Arial" w:hAnsi="Arial" w:cs="Arial"/>
                <w:i w:val="0"/>
                <w:color w:val="auto"/>
              </w:rPr>
            </w:pPr>
            <w:r>
              <w:rPr>
                <w:rFonts w:ascii="Arial" w:hAnsi="Arial" w:cs="Arial"/>
                <w:i w:val="0"/>
                <w:color w:val="auto"/>
              </w:rPr>
              <w:t>Carry out work</w:t>
            </w:r>
          </w:p>
        </w:tc>
        <w:tc>
          <w:tcPr>
            <w:tcW w:w="1583" w:type="dxa"/>
          </w:tcPr>
          <w:p w14:paraId="28747D26" w14:textId="06904222" w:rsidR="00F13306" w:rsidRPr="00FD7D95" w:rsidRDefault="00524256" w:rsidP="00D02304">
            <w:pPr>
              <w:rPr>
                <w:rFonts w:ascii="Arial" w:hAnsi="Arial" w:cs="Arial"/>
              </w:rPr>
            </w:pPr>
            <w:r>
              <w:rPr>
                <w:rFonts w:ascii="Arial" w:hAnsi="Arial" w:cs="Arial"/>
              </w:rPr>
              <w:t xml:space="preserve">w/c </w:t>
            </w:r>
            <w:r w:rsidR="00A563D6">
              <w:rPr>
                <w:rFonts w:ascii="Arial" w:hAnsi="Arial" w:cs="Arial"/>
              </w:rPr>
              <w:t>22</w:t>
            </w:r>
            <w:r w:rsidR="005C4681">
              <w:rPr>
                <w:rFonts w:ascii="Arial" w:hAnsi="Arial" w:cs="Arial"/>
              </w:rPr>
              <w:t xml:space="preserve"> November 21</w:t>
            </w:r>
          </w:p>
        </w:tc>
        <w:tc>
          <w:tcPr>
            <w:tcW w:w="2512" w:type="dxa"/>
          </w:tcPr>
          <w:p w14:paraId="17F1DC4B" w14:textId="389359DB" w:rsidR="00F13306" w:rsidRPr="00FD7D95" w:rsidRDefault="0089533D" w:rsidP="00FD7D95">
            <w:pPr>
              <w:jc w:val="both"/>
              <w:rPr>
                <w:rFonts w:ascii="Arial" w:hAnsi="Arial" w:cs="Arial"/>
              </w:rPr>
            </w:pPr>
            <w:r>
              <w:rPr>
                <w:rFonts w:ascii="Arial" w:hAnsi="Arial" w:cs="Arial"/>
              </w:rPr>
              <w:t>Install fencing</w:t>
            </w:r>
            <w:r w:rsidR="00787D2F">
              <w:rPr>
                <w:rFonts w:ascii="Arial" w:hAnsi="Arial" w:cs="Arial"/>
              </w:rPr>
              <w:t xml:space="preserve"> and</w:t>
            </w:r>
            <w:r>
              <w:rPr>
                <w:rFonts w:ascii="Arial" w:hAnsi="Arial" w:cs="Arial"/>
              </w:rPr>
              <w:t xml:space="preserve"> gates</w:t>
            </w:r>
          </w:p>
        </w:tc>
      </w:tr>
    </w:tbl>
    <w:p w14:paraId="04811868" w14:textId="77777777" w:rsidR="00F13306" w:rsidRPr="00FD7D95" w:rsidRDefault="00F13306" w:rsidP="00FD7D95">
      <w:pPr>
        <w:jc w:val="both"/>
        <w:rPr>
          <w:rFonts w:ascii="Arial" w:hAnsi="Arial" w:cs="Arial"/>
        </w:rPr>
      </w:pPr>
    </w:p>
    <w:p w14:paraId="67920BAC" w14:textId="77777777" w:rsidR="006950BC" w:rsidRPr="00FD7D95" w:rsidRDefault="006950BC" w:rsidP="00FD7D95">
      <w:pPr>
        <w:tabs>
          <w:tab w:val="left" w:pos="2670"/>
        </w:tabs>
        <w:jc w:val="both"/>
        <w:rPr>
          <w:rFonts w:ascii="Arial" w:hAnsi="Arial" w:cs="Arial"/>
        </w:rPr>
      </w:pPr>
    </w:p>
    <w:p w14:paraId="68D6A0AC" w14:textId="77777777" w:rsidR="00C277B4" w:rsidRPr="00FD7D95" w:rsidRDefault="00C277B4" w:rsidP="00FD7D95">
      <w:pPr>
        <w:pStyle w:val="Heading2"/>
        <w:numPr>
          <w:ilvl w:val="0"/>
          <w:numId w:val="19"/>
        </w:numPr>
        <w:jc w:val="both"/>
        <w:rPr>
          <w:rFonts w:cs="Arial"/>
          <w:sz w:val="22"/>
          <w:szCs w:val="22"/>
        </w:rPr>
      </w:pPr>
      <w:r w:rsidRPr="00FD7D95">
        <w:rPr>
          <w:rFonts w:cs="Arial"/>
          <w:sz w:val="22"/>
          <w:szCs w:val="22"/>
        </w:rPr>
        <w:t>Payments</w:t>
      </w:r>
    </w:p>
    <w:p w14:paraId="0CDEC280" w14:textId="77777777" w:rsidR="00C277B4" w:rsidRPr="00FD7D95" w:rsidRDefault="00C277B4" w:rsidP="00FD7D95">
      <w:pPr>
        <w:jc w:val="both"/>
        <w:rPr>
          <w:rFonts w:ascii="Arial" w:hAnsi="Arial" w:cs="Arial"/>
        </w:rPr>
      </w:pPr>
    </w:p>
    <w:p w14:paraId="58D85E13" w14:textId="3ED37B99" w:rsidR="00C277B4" w:rsidRPr="00FD7D95" w:rsidRDefault="00C277B4" w:rsidP="00FD7D95">
      <w:pPr>
        <w:ind w:left="360"/>
        <w:jc w:val="both"/>
        <w:rPr>
          <w:rFonts w:ascii="Arial" w:hAnsi="Arial" w:cs="Arial"/>
        </w:rPr>
      </w:pPr>
      <w:r w:rsidRPr="00FD7D95">
        <w:rPr>
          <w:rFonts w:ascii="Arial" w:hAnsi="Arial" w:cs="Arial"/>
        </w:rPr>
        <w:t>Invoices should be ma</w:t>
      </w:r>
      <w:r w:rsidR="00D640CC" w:rsidRPr="00FD7D95">
        <w:rPr>
          <w:rFonts w:ascii="Arial" w:hAnsi="Arial" w:cs="Arial"/>
        </w:rPr>
        <w:t xml:space="preserve">de out to Archaeology Scotland. </w:t>
      </w:r>
    </w:p>
    <w:p w14:paraId="64D5EB19" w14:textId="6BC92377" w:rsidR="00C277B4" w:rsidRPr="00FD7D95" w:rsidRDefault="00D640CC" w:rsidP="00FD7D95">
      <w:pPr>
        <w:ind w:left="360"/>
        <w:jc w:val="both"/>
        <w:rPr>
          <w:rFonts w:ascii="Arial" w:hAnsi="Arial" w:cs="Arial"/>
        </w:rPr>
      </w:pPr>
      <w:r w:rsidRPr="00FD7D95">
        <w:rPr>
          <w:rFonts w:ascii="Arial" w:hAnsi="Arial" w:cs="Arial"/>
        </w:rPr>
        <w:t>A payment schedule will be agreed upon the appointment of the contractor. It is envisioned p</w:t>
      </w:r>
      <w:r w:rsidR="00C277B4" w:rsidRPr="00FD7D95">
        <w:rPr>
          <w:rFonts w:ascii="Arial" w:hAnsi="Arial" w:cs="Arial"/>
        </w:rPr>
        <w:t>ayment will be made quarterly as required following acceptance of the specified outputs. Payments will be made by BACs within 30 days of receiving an invoice.</w:t>
      </w:r>
    </w:p>
    <w:p w14:paraId="5BD36A00" w14:textId="77777777" w:rsidR="001A764D" w:rsidRPr="00FD7D95" w:rsidRDefault="001A764D" w:rsidP="00FD7D95">
      <w:pPr>
        <w:ind w:left="360"/>
        <w:jc w:val="both"/>
        <w:rPr>
          <w:rFonts w:ascii="Arial" w:hAnsi="Arial" w:cs="Arial"/>
        </w:rPr>
      </w:pPr>
    </w:p>
    <w:p w14:paraId="1E62816C" w14:textId="77777777" w:rsidR="00D640CC" w:rsidRPr="00FD7D95" w:rsidRDefault="00D640CC" w:rsidP="00FD7D95">
      <w:pPr>
        <w:ind w:left="360"/>
        <w:jc w:val="both"/>
        <w:rPr>
          <w:rFonts w:ascii="Arial" w:hAnsi="Arial" w:cs="Arial"/>
        </w:rPr>
      </w:pPr>
    </w:p>
    <w:p w14:paraId="58966EB8" w14:textId="77777777" w:rsidR="006950BC" w:rsidRPr="00FD7D95" w:rsidRDefault="00580FCB" w:rsidP="00FD7D95">
      <w:pPr>
        <w:pStyle w:val="Heading2"/>
        <w:numPr>
          <w:ilvl w:val="0"/>
          <w:numId w:val="19"/>
        </w:numPr>
        <w:jc w:val="both"/>
        <w:rPr>
          <w:rFonts w:cs="Arial"/>
          <w:sz w:val="22"/>
          <w:szCs w:val="22"/>
        </w:rPr>
      </w:pPr>
      <w:r w:rsidRPr="00FD7D95">
        <w:rPr>
          <w:rFonts w:cs="Arial"/>
          <w:sz w:val="22"/>
          <w:szCs w:val="22"/>
        </w:rPr>
        <w:t>Submission</w:t>
      </w:r>
    </w:p>
    <w:p w14:paraId="1E227831" w14:textId="77777777" w:rsidR="00580FCB" w:rsidRPr="00FD7D95" w:rsidRDefault="00580FCB" w:rsidP="00FD7D95">
      <w:pPr>
        <w:jc w:val="both"/>
        <w:rPr>
          <w:rFonts w:ascii="Arial" w:hAnsi="Arial" w:cs="Arial"/>
        </w:rPr>
      </w:pPr>
    </w:p>
    <w:p w14:paraId="2B69A022" w14:textId="77777777" w:rsidR="00580FCB" w:rsidRPr="00FD7D95" w:rsidRDefault="00580FCB" w:rsidP="00FD7D95">
      <w:pPr>
        <w:shd w:val="clear" w:color="auto" w:fill="FFFFFF"/>
        <w:ind w:left="360"/>
        <w:jc w:val="both"/>
        <w:rPr>
          <w:rFonts w:ascii="Arial" w:hAnsi="Arial" w:cs="Arial"/>
        </w:rPr>
      </w:pPr>
      <w:r w:rsidRPr="00FD7D95">
        <w:rPr>
          <w:rFonts w:ascii="Arial" w:hAnsi="Arial" w:cs="Arial"/>
        </w:rPr>
        <w:t>Submissions should include the following:</w:t>
      </w:r>
    </w:p>
    <w:p w14:paraId="0E30F1E6" w14:textId="77777777" w:rsidR="00580FCB" w:rsidRPr="00FD7D95" w:rsidRDefault="00580FCB" w:rsidP="00FD7D95">
      <w:pPr>
        <w:shd w:val="clear" w:color="auto" w:fill="FFFFFF"/>
        <w:ind w:left="360"/>
        <w:jc w:val="both"/>
        <w:rPr>
          <w:rFonts w:ascii="Arial" w:hAnsi="Arial" w:cs="Arial"/>
        </w:rPr>
      </w:pPr>
    </w:p>
    <w:p w14:paraId="13CCBB79" w14:textId="71EE0D4F" w:rsidR="00580FCB" w:rsidRPr="00787D2F" w:rsidRDefault="00580FCB" w:rsidP="00787D2F">
      <w:pPr>
        <w:numPr>
          <w:ilvl w:val="0"/>
          <w:numId w:val="15"/>
        </w:numPr>
        <w:spacing w:after="60" w:line="240" w:lineRule="auto"/>
        <w:jc w:val="both"/>
        <w:rPr>
          <w:rFonts w:ascii="Arial" w:hAnsi="Arial" w:cs="Arial"/>
        </w:rPr>
      </w:pPr>
      <w:r w:rsidRPr="00FD7D95">
        <w:rPr>
          <w:rFonts w:ascii="Arial" w:hAnsi="Arial" w:cs="Arial"/>
        </w:rPr>
        <w:lastRenderedPageBreak/>
        <w:t>Confirmation of the proposed method and programme of work.  This should specify how the contractor will apply the methodology, in line with the aims and objectives specified above</w:t>
      </w:r>
    </w:p>
    <w:p w14:paraId="3040D72B" w14:textId="77777777" w:rsidR="00580FCB" w:rsidRPr="00FD7D95" w:rsidRDefault="00580FCB" w:rsidP="00FD7D95">
      <w:pPr>
        <w:numPr>
          <w:ilvl w:val="0"/>
          <w:numId w:val="15"/>
        </w:numPr>
        <w:spacing w:after="60" w:line="240" w:lineRule="auto"/>
        <w:jc w:val="both"/>
        <w:rPr>
          <w:rFonts w:ascii="Arial" w:hAnsi="Arial" w:cs="Arial"/>
        </w:rPr>
      </w:pPr>
      <w:r w:rsidRPr="00FD7D95">
        <w:rPr>
          <w:rFonts w:ascii="Arial" w:hAnsi="Arial" w:cs="Arial"/>
        </w:rPr>
        <w:t>The key sources and contacts to be used in undertaking the work</w:t>
      </w:r>
    </w:p>
    <w:p w14:paraId="744923B0" w14:textId="5D0297A4" w:rsidR="00580FCB" w:rsidRPr="00FD7D95" w:rsidRDefault="00580FCB" w:rsidP="00FD7D95">
      <w:pPr>
        <w:numPr>
          <w:ilvl w:val="0"/>
          <w:numId w:val="15"/>
        </w:numPr>
        <w:spacing w:after="60" w:line="240" w:lineRule="auto"/>
        <w:jc w:val="both"/>
        <w:rPr>
          <w:rFonts w:ascii="Arial" w:hAnsi="Arial" w:cs="Arial"/>
        </w:rPr>
      </w:pPr>
      <w:r w:rsidRPr="00FD7D95">
        <w:rPr>
          <w:rFonts w:ascii="Arial" w:hAnsi="Arial" w:cs="Arial"/>
        </w:rPr>
        <w:t xml:space="preserve">A note of any dependencies or assumptions that have been made in developing the methodology (e.g. any information that AS may be expected to provide to assist the </w:t>
      </w:r>
      <w:r w:rsidR="00DF234A">
        <w:rPr>
          <w:rFonts w:ascii="Arial" w:hAnsi="Arial" w:cs="Arial"/>
        </w:rPr>
        <w:t>contractor</w:t>
      </w:r>
      <w:r w:rsidRPr="00FD7D95">
        <w:rPr>
          <w:rFonts w:ascii="Arial" w:hAnsi="Arial" w:cs="Arial"/>
        </w:rPr>
        <w:t xml:space="preserve"> in undertaking the work)</w:t>
      </w:r>
    </w:p>
    <w:p w14:paraId="34EB1C76" w14:textId="3533CCA6" w:rsidR="00580FCB" w:rsidRPr="00FD7D95" w:rsidRDefault="00580FCB" w:rsidP="00FD7D95">
      <w:pPr>
        <w:numPr>
          <w:ilvl w:val="0"/>
          <w:numId w:val="15"/>
        </w:numPr>
        <w:spacing w:after="60" w:line="240" w:lineRule="auto"/>
        <w:jc w:val="both"/>
        <w:rPr>
          <w:rFonts w:ascii="Arial" w:hAnsi="Arial" w:cs="Arial"/>
        </w:rPr>
      </w:pPr>
      <w:r w:rsidRPr="00FD7D95">
        <w:rPr>
          <w:rFonts w:ascii="Arial" w:hAnsi="Arial" w:cs="Arial"/>
        </w:rPr>
        <w:t xml:space="preserve">CVs of all </w:t>
      </w:r>
      <w:r w:rsidR="00524256">
        <w:rPr>
          <w:rFonts w:ascii="Arial" w:hAnsi="Arial" w:cs="Arial"/>
        </w:rPr>
        <w:t>p</w:t>
      </w:r>
      <w:r w:rsidRPr="00FD7D95">
        <w:rPr>
          <w:rFonts w:ascii="Arial" w:hAnsi="Arial" w:cs="Arial"/>
        </w:rPr>
        <w:t xml:space="preserve">ersonnel involved </w:t>
      </w:r>
    </w:p>
    <w:p w14:paraId="3AAFA8B8" w14:textId="77777777" w:rsidR="00580FCB" w:rsidRPr="00FD7D95" w:rsidRDefault="00580FCB" w:rsidP="00FD7D95">
      <w:pPr>
        <w:numPr>
          <w:ilvl w:val="0"/>
          <w:numId w:val="15"/>
        </w:numPr>
        <w:spacing w:after="60" w:line="240" w:lineRule="auto"/>
        <w:jc w:val="both"/>
        <w:rPr>
          <w:rFonts w:ascii="Arial" w:hAnsi="Arial" w:cs="Arial"/>
        </w:rPr>
      </w:pPr>
      <w:r w:rsidRPr="00FD7D95">
        <w:rPr>
          <w:rFonts w:ascii="Arial" w:hAnsi="Arial" w:cs="Arial"/>
        </w:rPr>
        <w:t xml:space="preserve">A short description of any similar work recently undertaken by the contractor </w:t>
      </w:r>
    </w:p>
    <w:p w14:paraId="123BE17C" w14:textId="77777777" w:rsidR="00761B10" w:rsidRPr="00FD7D95" w:rsidRDefault="00761B10" w:rsidP="00FD7D95">
      <w:pPr>
        <w:numPr>
          <w:ilvl w:val="0"/>
          <w:numId w:val="15"/>
        </w:numPr>
        <w:spacing w:after="60" w:line="240" w:lineRule="auto"/>
        <w:jc w:val="both"/>
        <w:rPr>
          <w:rFonts w:ascii="Arial" w:hAnsi="Arial" w:cs="Arial"/>
        </w:rPr>
      </w:pPr>
      <w:r w:rsidRPr="00FD7D95">
        <w:rPr>
          <w:rFonts w:ascii="Arial" w:hAnsi="Arial" w:cs="Arial"/>
        </w:rPr>
        <w:t>Sustainability (green) policy</w:t>
      </w:r>
    </w:p>
    <w:p w14:paraId="1E460AC5" w14:textId="77777777" w:rsidR="00580FCB" w:rsidRPr="00FD7D95" w:rsidRDefault="00580FCB" w:rsidP="00FD7D95">
      <w:pPr>
        <w:spacing w:after="60"/>
        <w:ind w:left="360"/>
        <w:jc w:val="both"/>
        <w:rPr>
          <w:rFonts w:ascii="Arial" w:hAnsi="Arial" w:cs="Arial"/>
        </w:rPr>
      </w:pPr>
    </w:p>
    <w:p w14:paraId="0017EE4E" w14:textId="5D84F963" w:rsidR="00580FCB" w:rsidRPr="00FD7D95" w:rsidRDefault="00580FCB" w:rsidP="00FD7D95">
      <w:pPr>
        <w:ind w:left="360"/>
        <w:jc w:val="both"/>
        <w:rPr>
          <w:rFonts w:ascii="Arial" w:hAnsi="Arial" w:cs="Arial"/>
        </w:rPr>
      </w:pPr>
      <w:r w:rsidRPr="00FD7D95">
        <w:rPr>
          <w:rFonts w:ascii="Arial" w:hAnsi="Arial" w:cs="Arial"/>
        </w:rPr>
        <w:t>Con</w:t>
      </w:r>
      <w:r w:rsidR="00DF234A">
        <w:rPr>
          <w:rFonts w:ascii="Arial" w:hAnsi="Arial" w:cs="Arial"/>
        </w:rPr>
        <w:t>tractors</w:t>
      </w:r>
      <w:r w:rsidRPr="00FD7D95">
        <w:rPr>
          <w:rFonts w:ascii="Arial" w:hAnsi="Arial" w:cs="Arial"/>
        </w:rPr>
        <w:t xml:space="preserve"> shall provide a breakdown of costs as follows:</w:t>
      </w:r>
    </w:p>
    <w:p w14:paraId="311DC56F" w14:textId="77777777" w:rsidR="00580FCB" w:rsidRPr="00FD7D95" w:rsidRDefault="00580FCB" w:rsidP="00FD7D95">
      <w:pPr>
        <w:ind w:left="360"/>
        <w:jc w:val="both"/>
        <w:rPr>
          <w:rFonts w:ascii="Arial" w:hAnsi="Arial" w:cs="Arial"/>
        </w:rPr>
      </w:pPr>
    </w:p>
    <w:p w14:paraId="5E2BF569" w14:textId="77777777" w:rsidR="00580FCB" w:rsidRPr="00FD7D95" w:rsidRDefault="00580FCB" w:rsidP="00FD7D95">
      <w:pPr>
        <w:numPr>
          <w:ilvl w:val="0"/>
          <w:numId w:val="16"/>
        </w:numPr>
        <w:spacing w:after="60" w:line="240" w:lineRule="auto"/>
        <w:jc w:val="both"/>
        <w:rPr>
          <w:rFonts w:ascii="Arial" w:hAnsi="Arial" w:cs="Arial"/>
        </w:rPr>
      </w:pPr>
      <w:r w:rsidRPr="00FD7D95">
        <w:rPr>
          <w:rFonts w:ascii="Arial" w:hAnsi="Arial" w:cs="Arial"/>
        </w:rPr>
        <w:t xml:space="preserve">A total cost for professional services </w:t>
      </w:r>
    </w:p>
    <w:p w14:paraId="5772AC90" w14:textId="77777777" w:rsidR="00580FCB" w:rsidRPr="00FD7D95" w:rsidRDefault="00580FCB" w:rsidP="00FD7D95">
      <w:pPr>
        <w:numPr>
          <w:ilvl w:val="0"/>
          <w:numId w:val="16"/>
        </w:numPr>
        <w:spacing w:after="60" w:line="240" w:lineRule="auto"/>
        <w:jc w:val="both"/>
        <w:rPr>
          <w:rFonts w:ascii="Arial" w:hAnsi="Arial" w:cs="Arial"/>
        </w:rPr>
      </w:pPr>
      <w:r w:rsidRPr="00FD7D95">
        <w:rPr>
          <w:rFonts w:ascii="Arial" w:hAnsi="Arial" w:cs="Arial"/>
        </w:rPr>
        <w:t>The total number of days required to undertake the work</w:t>
      </w:r>
    </w:p>
    <w:p w14:paraId="6552EDF9" w14:textId="77777777" w:rsidR="00580FCB" w:rsidRPr="00FD7D95" w:rsidRDefault="00580FCB" w:rsidP="00FD7D95">
      <w:pPr>
        <w:numPr>
          <w:ilvl w:val="0"/>
          <w:numId w:val="16"/>
        </w:numPr>
        <w:spacing w:after="60" w:line="240" w:lineRule="auto"/>
        <w:jc w:val="both"/>
        <w:rPr>
          <w:rFonts w:ascii="Arial" w:hAnsi="Arial" w:cs="Arial"/>
        </w:rPr>
      </w:pPr>
      <w:r w:rsidRPr="00FD7D95">
        <w:rPr>
          <w:rFonts w:ascii="Arial" w:hAnsi="Arial" w:cs="Arial"/>
        </w:rPr>
        <w:t>Total number of days allowed for each person at each stage of the work, and relevant day/hourly rates for each team member</w:t>
      </w:r>
    </w:p>
    <w:p w14:paraId="3980453F" w14:textId="77777777" w:rsidR="00580FCB" w:rsidRPr="00FD7D95" w:rsidRDefault="00580FCB" w:rsidP="00FD7D95">
      <w:pPr>
        <w:numPr>
          <w:ilvl w:val="0"/>
          <w:numId w:val="16"/>
        </w:numPr>
        <w:spacing w:after="60" w:line="240" w:lineRule="auto"/>
        <w:jc w:val="both"/>
        <w:rPr>
          <w:rFonts w:ascii="Arial" w:hAnsi="Arial" w:cs="Arial"/>
        </w:rPr>
      </w:pPr>
      <w:r w:rsidRPr="00FD7D95">
        <w:rPr>
          <w:rFonts w:ascii="Arial" w:hAnsi="Arial" w:cs="Arial"/>
        </w:rPr>
        <w:t>Itemised and total travel and subsistence costs</w:t>
      </w:r>
      <w:r w:rsidR="00761B10" w:rsidRPr="00FD7D95">
        <w:rPr>
          <w:rFonts w:ascii="Arial" w:hAnsi="Arial" w:cs="Arial"/>
        </w:rPr>
        <w:t xml:space="preserve"> </w:t>
      </w:r>
    </w:p>
    <w:p w14:paraId="440BCE8C" w14:textId="54817321" w:rsidR="00D640CC" w:rsidRPr="00FD7D95" w:rsidRDefault="00D640CC" w:rsidP="00FD7D95">
      <w:pPr>
        <w:numPr>
          <w:ilvl w:val="0"/>
          <w:numId w:val="16"/>
        </w:numPr>
        <w:spacing w:after="60" w:line="240" w:lineRule="auto"/>
        <w:jc w:val="both"/>
        <w:rPr>
          <w:rFonts w:ascii="Arial" w:hAnsi="Arial" w:cs="Arial"/>
        </w:rPr>
      </w:pPr>
      <w:r w:rsidRPr="00FD7D95">
        <w:rPr>
          <w:rFonts w:ascii="Arial" w:hAnsi="Arial" w:cs="Arial"/>
        </w:rPr>
        <w:t xml:space="preserve">All costs are to be included in the response, including </w:t>
      </w:r>
      <w:r w:rsidR="00E14B45">
        <w:rPr>
          <w:rFonts w:ascii="Arial" w:hAnsi="Arial" w:cs="Arial"/>
        </w:rPr>
        <w:t xml:space="preserve">equipment, fencing materials, gates </w:t>
      </w:r>
      <w:r w:rsidRPr="00FD7D95">
        <w:rPr>
          <w:rFonts w:ascii="Arial" w:hAnsi="Arial" w:cs="Arial"/>
        </w:rPr>
        <w:t>delivery materials, any consumables and so on.</w:t>
      </w:r>
    </w:p>
    <w:p w14:paraId="08ED48EC" w14:textId="3167FFAC" w:rsidR="00580FCB" w:rsidRPr="00FD7D95" w:rsidRDefault="00580FCB" w:rsidP="00FD7D95">
      <w:pPr>
        <w:numPr>
          <w:ilvl w:val="0"/>
          <w:numId w:val="16"/>
        </w:numPr>
        <w:spacing w:after="60" w:line="240" w:lineRule="auto"/>
        <w:jc w:val="both"/>
        <w:rPr>
          <w:rFonts w:ascii="Arial" w:hAnsi="Arial" w:cs="Arial"/>
        </w:rPr>
      </w:pPr>
      <w:r w:rsidRPr="00FD7D95">
        <w:rPr>
          <w:rFonts w:ascii="Arial" w:hAnsi="Arial" w:cs="Arial"/>
        </w:rPr>
        <w:t xml:space="preserve">Itemise any other expenses such as </w:t>
      </w:r>
      <w:r w:rsidR="00E14B45">
        <w:rPr>
          <w:rFonts w:ascii="Arial" w:hAnsi="Arial" w:cs="Arial"/>
        </w:rPr>
        <w:t>fuel, transport</w:t>
      </w:r>
    </w:p>
    <w:p w14:paraId="121340B5" w14:textId="77777777" w:rsidR="00580FCB" w:rsidRPr="00FD7D95" w:rsidRDefault="00580FCB" w:rsidP="00FD7D95">
      <w:pPr>
        <w:numPr>
          <w:ilvl w:val="0"/>
          <w:numId w:val="16"/>
        </w:numPr>
        <w:spacing w:after="60" w:line="240" w:lineRule="auto"/>
        <w:jc w:val="both"/>
        <w:rPr>
          <w:rFonts w:ascii="Arial" w:hAnsi="Arial" w:cs="Arial"/>
        </w:rPr>
      </w:pPr>
      <w:r w:rsidRPr="00FD7D95">
        <w:rPr>
          <w:rFonts w:ascii="Arial" w:hAnsi="Arial" w:cs="Arial"/>
        </w:rPr>
        <w:t xml:space="preserve">Total cost, excluding VAT </w:t>
      </w:r>
    </w:p>
    <w:p w14:paraId="07A6115C" w14:textId="77777777" w:rsidR="00580FCB" w:rsidRPr="00FD7D95" w:rsidRDefault="00580FCB" w:rsidP="00FD7D95">
      <w:pPr>
        <w:numPr>
          <w:ilvl w:val="0"/>
          <w:numId w:val="16"/>
        </w:numPr>
        <w:spacing w:after="60" w:line="240" w:lineRule="auto"/>
        <w:jc w:val="both"/>
        <w:rPr>
          <w:rFonts w:ascii="Arial" w:hAnsi="Arial" w:cs="Arial"/>
        </w:rPr>
      </w:pPr>
      <w:r w:rsidRPr="00FD7D95">
        <w:rPr>
          <w:rFonts w:ascii="Arial" w:hAnsi="Arial" w:cs="Arial"/>
        </w:rPr>
        <w:t xml:space="preserve">VAT status </w:t>
      </w:r>
    </w:p>
    <w:p w14:paraId="08F4B358" w14:textId="77777777" w:rsidR="00580FCB" w:rsidRPr="00FD7D95" w:rsidRDefault="00580FCB" w:rsidP="00FD7D95">
      <w:pPr>
        <w:spacing w:after="60"/>
        <w:ind w:left="720"/>
        <w:jc w:val="both"/>
        <w:rPr>
          <w:rFonts w:ascii="Arial" w:hAnsi="Arial" w:cs="Arial"/>
        </w:rPr>
      </w:pPr>
    </w:p>
    <w:p w14:paraId="2E90DDEF" w14:textId="7516CEF7" w:rsidR="00580FCB" w:rsidRPr="00FD7D95" w:rsidRDefault="00580FCB" w:rsidP="00FD7D95">
      <w:pPr>
        <w:spacing w:after="60"/>
        <w:jc w:val="both"/>
        <w:rPr>
          <w:rFonts w:ascii="Arial" w:hAnsi="Arial" w:cs="Arial"/>
        </w:rPr>
      </w:pPr>
      <w:r w:rsidRPr="00FD7D95">
        <w:rPr>
          <w:rFonts w:ascii="Arial" w:hAnsi="Arial" w:cs="Arial"/>
        </w:rPr>
        <w:t>It is acceptable for a team of con</w:t>
      </w:r>
      <w:r w:rsidR="00E14B45">
        <w:rPr>
          <w:rFonts w:ascii="Arial" w:hAnsi="Arial" w:cs="Arial"/>
        </w:rPr>
        <w:t xml:space="preserve">tractors </w:t>
      </w:r>
      <w:r w:rsidRPr="00FD7D95">
        <w:rPr>
          <w:rFonts w:ascii="Arial" w:hAnsi="Arial" w:cs="Arial"/>
        </w:rPr>
        <w:t xml:space="preserve">to be formed and for elements of the work to be sub-contracted. </w:t>
      </w:r>
      <w:r w:rsidR="00761B10" w:rsidRPr="00FD7D95">
        <w:rPr>
          <w:rFonts w:ascii="Arial" w:hAnsi="Arial" w:cs="Arial"/>
        </w:rPr>
        <w:t>Archaeology Scotland</w:t>
      </w:r>
      <w:r w:rsidRPr="00FD7D95">
        <w:rPr>
          <w:rFonts w:ascii="Arial" w:hAnsi="Arial" w:cs="Arial"/>
        </w:rPr>
        <w:t xml:space="preserve"> encourages the use of local contractors. Where any arrangement has been made between parties, the ‘lead’ con</w:t>
      </w:r>
      <w:r w:rsidR="00E14B45">
        <w:rPr>
          <w:rFonts w:ascii="Arial" w:hAnsi="Arial" w:cs="Arial"/>
        </w:rPr>
        <w:t>tractor</w:t>
      </w:r>
      <w:r w:rsidRPr="00FD7D95">
        <w:rPr>
          <w:rFonts w:ascii="Arial" w:hAnsi="Arial" w:cs="Arial"/>
        </w:rPr>
        <w:t xml:space="preserve"> will be deemed to be the </w:t>
      </w:r>
      <w:r w:rsidR="00DF234A">
        <w:rPr>
          <w:rFonts w:ascii="Arial" w:hAnsi="Arial" w:cs="Arial"/>
        </w:rPr>
        <w:t>contractor</w:t>
      </w:r>
      <w:r w:rsidRPr="00FD7D95">
        <w:rPr>
          <w:rFonts w:ascii="Arial" w:hAnsi="Arial" w:cs="Arial"/>
        </w:rPr>
        <w:t xml:space="preserve"> invited to respond to this </w:t>
      </w:r>
      <w:r w:rsidR="00524256" w:rsidRPr="00FD7D95">
        <w:rPr>
          <w:rFonts w:ascii="Arial" w:hAnsi="Arial" w:cs="Arial"/>
        </w:rPr>
        <w:t>invitation and</w:t>
      </w:r>
      <w:r w:rsidRPr="00FD7D95">
        <w:rPr>
          <w:rFonts w:ascii="Arial" w:hAnsi="Arial" w:cs="Arial"/>
        </w:rPr>
        <w:t xml:space="preserve"> be the nominated contact for correspondence with the client.</w:t>
      </w:r>
    </w:p>
    <w:p w14:paraId="069EDEB0" w14:textId="77777777" w:rsidR="00580FCB" w:rsidRPr="00FD7D95" w:rsidRDefault="00580FCB" w:rsidP="00FD7D95">
      <w:pPr>
        <w:spacing w:after="60"/>
        <w:jc w:val="both"/>
        <w:rPr>
          <w:rFonts w:ascii="Arial" w:hAnsi="Arial" w:cs="Arial"/>
        </w:rPr>
      </w:pPr>
    </w:p>
    <w:p w14:paraId="17D1B6A5" w14:textId="50FD43D8" w:rsidR="00580FCB" w:rsidRPr="00FD7D95" w:rsidRDefault="00580FCB" w:rsidP="00FD7D95">
      <w:pPr>
        <w:spacing w:after="60"/>
        <w:jc w:val="both"/>
        <w:rPr>
          <w:rFonts w:ascii="Arial" w:hAnsi="Arial" w:cs="Arial"/>
        </w:rPr>
      </w:pPr>
      <w:r w:rsidRPr="00FD7D95">
        <w:rPr>
          <w:rFonts w:ascii="Arial" w:hAnsi="Arial" w:cs="Arial"/>
        </w:rPr>
        <w:t>The lead con</w:t>
      </w:r>
      <w:r w:rsidR="00E14B45">
        <w:rPr>
          <w:rFonts w:ascii="Arial" w:hAnsi="Arial" w:cs="Arial"/>
        </w:rPr>
        <w:t>tractor</w:t>
      </w:r>
      <w:r w:rsidRPr="00FD7D95">
        <w:rPr>
          <w:rFonts w:ascii="Arial" w:hAnsi="Arial" w:cs="Arial"/>
        </w:rPr>
        <w:t xml:space="preserve"> will be responsible for ensuring that all of the information is collated and presented as single piece of </w:t>
      </w:r>
      <w:r w:rsidR="00524256" w:rsidRPr="00FD7D95">
        <w:rPr>
          <w:rFonts w:ascii="Arial" w:hAnsi="Arial" w:cs="Arial"/>
        </w:rPr>
        <w:t>work and</w:t>
      </w:r>
      <w:r w:rsidRPr="00FD7D95">
        <w:rPr>
          <w:rFonts w:ascii="Arial" w:hAnsi="Arial" w:cs="Arial"/>
        </w:rPr>
        <w:t xml:space="preserve"> should supply information for each member of the team as noted above, identifying the names of team members and likely time input to the project.</w:t>
      </w:r>
    </w:p>
    <w:p w14:paraId="176BCFA2" w14:textId="29F0D7C9" w:rsidR="00D640CC" w:rsidRPr="00FD7D95" w:rsidRDefault="00546969" w:rsidP="00546969">
      <w:pPr>
        <w:tabs>
          <w:tab w:val="left" w:pos="3156"/>
        </w:tabs>
        <w:jc w:val="both"/>
        <w:rPr>
          <w:rFonts w:ascii="Arial" w:hAnsi="Arial" w:cs="Arial"/>
        </w:rPr>
      </w:pPr>
      <w:r>
        <w:rPr>
          <w:rFonts w:ascii="Arial" w:hAnsi="Arial" w:cs="Arial"/>
        </w:rPr>
        <w:tab/>
      </w:r>
    </w:p>
    <w:p w14:paraId="574B1525" w14:textId="77777777" w:rsidR="00761B10" w:rsidRPr="00FD7D95" w:rsidRDefault="00761B10" w:rsidP="00FD7D95">
      <w:pPr>
        <w:pStyle w:val="Heading2"/>
        <w:numPr>
          <w:ilvl w:val="0"/>
          <w:numId w:val="19"/>
        </w:numPr>
        <w:jc w:val="both"/>
        <w:rPr>
          <w:rFonts w:cs="Arial"/>
          <w:sz w:val="22"/>
          <w:szCs w:val="22"/>
        </w:rPr>
      </w:pPr>
      <w:bookmarkStart w:id="0" w:name="_Toc180833214"/>
      <w:r w:rsidRPr="00FD7D95">
        <w:rPr>
          <w:rFonts w:cs="Arial"/>
          <w:sz w:val="22"/>
          <w:szCs w:val="22"/>
        </w:rPr>
        <w:t>Procurement Process</w:t>
      </w:r>
      <w:bookmarkEnd w:id="0"/>
    </w:p>
    <w:p w14:paraId="7677132A" w14:textId="77777777" w:rsidR="00761B10" w:rsidRPr="00FD7D95" w:rsidRDefault="00761B10" w:rsidP="00FD7D95">
      <w:pPr>
        <w:spacing w:after="0" w:line="240" w:lineRule="auto"/>
        <w:jc w:val="both"/>
        <w:rPr>
          <w:rFonts w:ascii="Arial" w:hAnsi="Arial" w:cs="Arial"/>
        </w:rPr>
      </w:pPr>
    </w:p>
    <w:p w14:paraId="51273395" w14:textId="77777777" w:rsidR="00761B10" w:rsidRPr="00FD7D95" w:rsidRDefault="00761B10" w:rsidP="00FD7D95">
      <w:pPr>
        <w:spacing w:after="0" w:line="240" w:lineRule="auto"/>
        <w:jc w:val="both"/>
        <w:rPr>
          <w:rFonts w:ascii="Arial" w:hAnsi="Arial" w:cs="Arial"/>
        </w:rPr>
      </w:pPr>
      <w:r w:rsidRPr="00FD7D95">
        <w:rPr>
          <w:rFonts w:ascii="Arial" w:hAnsi="Arial" w:cs="Arial"/>
        </w:rPr>
        <w:t xml:space="preserve">The </w:t>
      </w:r>
      <w:r w:rsidRPr="00FD7D95">
        <w:rPr>
          <w:rFonts w:ascii="Arial" w:hAnsi="Arial" w:cs="Arial"/>
          <w:u w:val="single"/>
        </w:rPr>
        <w:t>intended</w:t>
      </w:r>
      <w:r w:rsidRPr="00FD7D95">
        <w:rPr>
          <w:rFonts w:ascii="Arial" w:hAnsi="Arial" w:cs="Arial"/>
        </w:rPr>
        <w:t xml:space="preserve"> timetable for this tender process is: </w:t>
      </w:r>
    </w:p>
    <w:p w14:paraId="67F2C8BF" w14:textId="77777777" w:rsidR="00761B10" w:rsidRPr="00FD7D95" w:rsidRDefault="00761B10" w:rsidP="00FD7D95">
      <w:pPr>
        <w:ind w:left="360"/>
        <w:jc w:val="both"/>
        <w:rPr>
          <w:rFonts w:ascii="Arial" w:hAnsi="Arial" w:cs="Arial"/>
        </w:rPr>
      </w:pPr>
    </w:p>
    <w:tbl>
      <w:tblPr>
        <w:tblW w:w="924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5275"/>
        <w:gridCol w:w="3969"/>
      </w:tblGrid>
      <w:tr w:rsidR="001A764D" w:rsidRPr="00FD7D95" w14:paraId="2A6739FA" w14:textId="77777777" w:rsidTr="001A764D">
        <w:trPr>
          <w:cantSplit/>
          <w:trHeight w:val="250"/>
        </w:trPr>
        <w:tc>
          <w:tcPr>
            <w:tcW w:w="5275" w:type="dxa"/>
            <w:shd w:val="clear" w:color="auto" w:fill="auto"/>
          </w:tcPr>
          <w:p w14:paraId="680C3D9F" w14:textId="77777777" w:rsidR="00761B10" w:rsidRPr="00FD7D95" w:rsidRDefault="00761B10" w:rsidP="00FD7D95">
            <w:pPr>
              <w:pStyle w:val="Heading1"/>
              <w:jc w:val="both"/>
              <w:rPr>
                <w:rFonts w:cs="Arial"/>
                <w:b/>
                <w:sz w:val="22"/>
                <w:szCs w:val="22"/>
              </w:rPr>
            </w:pPr>
            <w:bookmarkStart w:id="1" w:name="_Toc180833215"/>
            <w:r w:rsidRPr="00FD7D95">
              <w:rPr>
                <w:rFonts w:cs="Arial"/>
                <w:b/>
                <w:sz w:val="22"/>
                <w:szCs w:val="22"/>
              </w:rPr>
              <w:lastRenderedPageBreak/>
              <w:t>Activity</w:t>
            </w:r>
            <w:bookmarkEnd w:id="1"/>
          </w:p>
        </w:tc>
        <w:tc>
          <w:tcPr>
            <w:tcW w:w="3969" w:type="dxa"/>
            <w:shd w:val="clear" w:color="auto" w:fill="auto"/>
          </w:tcPr>
          <w:p w14:paraId="38A4EEBA" w14:textId="77777777" w:rsidR="00761B10" w:rsidRPr="00FD7D95" w:rsidRDefault="00761B10" w:rsidP="00FD7D95">
            <w:pPr>
              <w:pStyle w:val="Heading1"/>
              <w:jc w:val="both"/>
              <w:rPr>
                <w:rFonts w:cs="Arial"/>
                <w:b/>
                <w:sz w:val="22"/>
                <w:szCs w:val="22"/>
              </w:rPr>
            </w:pPr>
            <w:bookmarkStart w:id="2" w:name="_Toc180833216"/>
            <w:r w:rsidRPr="00FD7D95">
              <w:rPr>
                <w:rFonts w:cs="Arial"/>
                <w:b/>
                <w:sz w:val="22"/>
                <w:szCs w:val="22"/>
              </w:rPr>
              <w:t>Date</w:t>
            </w:r>
            <w:bookmarkEnd w:id="2"/>
          </w:p>
        </w:tc>
      </w:tr>
      <w:tr w:rsidR="001A764D" w:rsidRPr="00FD7D95" w14:paraId="17CE5D3E" w14:textId="77777777" w:rsidTr="001A764D">
        <w:trPr>
          <w:cantSplit/>
          <w:trHeight w:val="250"/>
        </w:trPr>
        <w:tc>
          <w:tcPr>
            <w:tcW w:w="5275" w:type="dxa"/>
            <w:shd w:val="clear" w:color="auto" w:fill="auto"/>
          </w:tcPr>
          <w:p w14:paraId="5527EE95" w14:textId="77777777" w:rsidR="00761B10" w:rsidRPr="00FD7D95" w:rsidRDefault="00761B10" w:rsidP="00FD7D95">
            <w:pPr>
              <w:pStyle w:val="Heading1"/>
              <w:jc w:val="both"/>
              <w:rPr>
                <w:rFonts w:cs="Arial"/>
                <w:bCs/>
                <w:sz w:val="22"/>
                <w:szCs w:val="22"/>
              </w:rPr>
            </w:pPr>
            <w:bookmarkStart w:id="3" w:name="_Toc180833217"/>
            <w:r w:rsidRPr="00FD7D95">
              <w:rPr>
                <w:rFonts w:cs="Arial"/>
                <w:bCs/>
                <w:sz w:val="22"/>
                <w:szCs w:val="22"/>
              </w:rPr>
              <w:t>Issue Invitation to tender</w:t>
            </w:r>
            <w:bookmarkEnd w:id="3"/>
          </w:p>
        </w:tc>
        <w:tc>
          <w:tcPr>
            <w:tcW w:w="3969" w:type="dxa"/>
            <w:shd w:val="clear" w:color="auto" w:fill="auto"/>
          </w:tcPr>
          <w:p w14:paraId="77F89DE5" w14:textId="69AFD28E" w:rsidR="00761B10" w:rsidRPr="00FD7D95" w:rsidRDefault="005C4681" w:rsidP="00FD7D95">
            <w:pPr>
              <w:pStyle w:val="Heading1"/>
              <w:jc w:val="both"/>
              <w:rPr>
                <w:rFonts w:eastAsia="Arial Unicode MS" w:cs="Arial"/>
                <w:bCs/>
                <w:sz w:val="22"/>
                <w:szCs w:val="22"/>
              </w:rPr>
            </w:pPr>
            <w:r>
              <w:rPr>
                <w:rFonts w:eastAsia="Arial Unicode MS" w:cs="Arial"/>
                <w:bCs/>
                <w:sz w:val="22"/>
                <w:szCs w:val="22"/>
              </w:rPr>
              <w:t>11/10</w:t>
            </w:r>
            <w:r w:rsidR="00524256">
              <w:rPr>
                <w:rFonts w:eastAsia="Arial Unicode MS" w:cs="Arial"/>
                <w:bCs/>
                <w:sz w:val="22"/>
                <w:szCs w:val="22"/>
              </w:rPr>
              <w:t>/21</w:t>
            </w:r>
          </w:p>
        </w:tc>
      </w:tr>
      <w:tr w:rsidR="001A764D" w:rsidRPr="00FD7D95" w14:paraId="2CAD392C" w14:textId="77777777" w:rsidTr="001A764D">
        <w:trPr>
          <w:cantSplit/>
          <w:trHeight w:val="250"/>
        </w:trPr>
        <w:tc>
          <w:tcPr>
            <w:tcW w:w="5275" w:type="dxa"/>
            <w:shd w:val="clear" w:color="auto" w:fill="auto"/>
          </w:tcPr>
          <w:p w14:paraId="62DBE186" w14:textId="77777777" w:rsidR="00761B10" w:rsidRPr="00FD7D95" w:rsidRDefault="00761B10" w:rsidP="00FD7D95">
            <w:pPr>
              <w:pStyle w:val="Heading1"/>
              <w:jc w:val="both"/>
              <w:rPr>
                <w:rFonts w:cs="Arial"/>
                <w:bCs/>
                <w:sz w:val="22"/>
                <w:szCs w:val="22"/>
              </w:rPr>
            </w:pPr>
            <w:bookmarkStart w:id="4" w:name="_Toc180833219"/>
            <w:r w:rsidRPr="00FD7D95">
              <w:rPr>
                <w:rFonts w:cs="Arial"/>
                <w:bCs/>
                <w:sz w:val="22"/>
                <w:szCs w:val="22"/>
              </w:rPr>
              <w:t>Tender return date</w:t>
            </w:r>
            <w:bookmarkEnd w:id="4"/>
          </w:p>
        </w:tc>
        <w:tc>
          <w:tcPr>
            <w:tcW w:w="3969" w:type="dxa"/>
            <w:shd w:val="clear" w:color="auto" w:fill="auto"/>
          </w:tcPr>
          <w:p w14:paraId="2867AEE4" w14:textId="508E8005" w:rsidR="00761B10" w:rsidRPr="00FD7D95" w:rsidRDefault="003E361C" w:rsidP="00E5788B">
            <w:pPr>
              <w:pStyle w:val="Heading1"/>
              <w:jc w:val="both"/>
              <w:rPr>
                <w:rFonts w:eastAsia="Arial Unicode MS" w:cs="Arial"/>
                <w:bCs/>
                <w:sz w:val="22"/>
                <w:szCs w:val="22"/>
              </w:rPr>
            </w:pPr>
            <w:r>
              <w:rPr>
                <w:rFonts w:eastAsia="Arial Unicode MS" w:cs="Arial"/>
                <w:bCs/>
                <w:sz w:val="22"/>
                <w:szCs w:val="22"/>
              </w:rPr>
              <w:t>Mid</w:t>
            </w:r>
            <w:r w:rsidR="001B43A0">
              <w:rPr>
                <w:rFonts w:eastAsia="Arial Unicode MS" w:cs="Arial"/>
                <w:bCs/>
                <w:sz w:val="22"/>
                <w:szCs w:val="22"/>
              </w:rPr>
              <w:t xml:space="preserve">night </w:t>
            </w:r>
            <w:r w:rsidR="00E5788B">
              <w:rPr>
                <w:rFonts w:eastAsia="Arial Unicode MS" w:cs="Arial"/>
                <w:bCs/>
                <w:sz w:val="22"/>
                <w:szCs w:val="22"/>
              </w:rPr>
              <w:t>12/11</w:t>
            </w:r>
            <w:r w:rsidR="001B43A0">
              <w:rPr>
                <w:rFonts w:eastAsia="Arial Unicode MS" w:cs="Arial"/>
                <w:bCs/>
                <w:sz w:val="22"/>
                <w:szCs w:val="22"/>
              </w:rPr>
              <w:t>/</w:t>
            </w:r>
            <w:r>
              <w:rPr>
                <w:rFonts w:eastAsia="Arial Unicode MS" w:cs="Arial"/>
                <w:bCs/>
                <w:sz w:val="22"/>
                <w:szCs w:val="22"/>
              </w:rPr>
              <w:t>21</w:t>
            </w:r>
          </w:p>
        </w:tc>
      </w:tr>
      <w:tr w:rsidR="001A764D" w:rsidRPr="00FD7D95" w14:paraId="285FB4E3" w14:textId="77777777" w:rsidTr="001A764D">
        <w:trPr>
          <w:cantSplit/>
          <w:trHeight w:val="250"/>
        </w:trPr>
        <w:tc>
          <w:tcPr>
            <w:tcW w:w="5275" w:type="dxa"/>
            <w:shd w:val="clear" w:color="auto" w:fill="auto"/>
          </w:tcPr>
          <w:p w14:paraId="0C770662" w14:textId="77777777" w:rsidR="00761B10" w:rsidRPr="00FD7D95" w:rsidRDefault="00761B10" w:rsidP="00FD7D95">
            <w:pPr>
              <w:pStyle w:val="Heading1"/>
              <w:jc w:val="both"/>
              <w:rPr>
                <w:rFonts w:cs="Arial"/>
                <w:bCs/>
                <w:sz w:val="22"/>
                <w:szCs w:val="22"/>
              </w:rPr>
            </w:pPr>
            <w:bookmarkStart w:id="5" w:name="_Toc180833221"/>
            <w:r w:rsidRPr="00FD7D95">
              <w:rPr>
                <w:rFonts w:cs="Arial"/>
                <w:bCs/>
                <w:sz w:val="22"/>
                <w:szCs w:val="22"/>
              </w:rPr>
              <w:t xml:space="preserve">Evaluation of Proposals </w:t>
            </w:r>
            <w:bookmarkEnd w:id="5"/>
          </w:p>
        </w:tc>
        <w:tc>
          <w:tcPr>
            <w:tcW w:w="3969" w:type="dxa"/>
            <w:shd w:val="clear" w:color="auto" w:fill="auto"/>
          </w:tcPr>
          <w:p w14:paraId="4D3C9652" w14:textId="05D21D42" w:rsidR="00761B10" w:rsidRPr="00FD7D95" w:rsidRDefault="005C4681" w:rsidP="00FD7D95">
            <w:pPr>
              <w:pStyle w:val="Heading1"/>
              <w:jc w:val="both"/>
              <w:rPr>
                <w:rFonts w:eastAsia="Arial Unicode MS" w:cs="Arial"/>
                <w:bCs/>
                <w:sz w:val="22"/>
                <w:szCs w:val="22"/>
              </w:rPr>
            </w:pPr>
            <w:r>
              <w:rPr>
                <w:rFonts w:eastAsia="Arial Unicode MS" w:cs="Arial"/>
                <w:bCs/>
                <w:sz w:val="22"/>
                <w:szCs w:val="22"/>
              </w:rPr>
              <w:t>1</w:t>
            </w:r>
            <w:r w:rsidR="00E5788B">
              <w:rPr>
                <w:rFonts w:eastAsia="Arial Unicode MS" w:cs="Arial"/>
                <w:bCs/>
                <w:sz w:val="22"/>
                <w:szCs w:val="22"/>
              </w:rPr>
              <w:t>7</w:t>
            </w:r>
            <w:r w:rsidR="001B43A0">
              <w:rPr>
                <w:rFonts w:eastAsia="Arial Unicode MS" w:cs="Arial"/>
                <w:bCs/>
                <w:sz w:val="22"/>
                <w:szCs w:val="22"/>
              </w:rPr>
              <w:t>/</w:t>
            </w:r>
            <w:r w:rsidR="0014473A">
              <w:rPr>
                <w:rFonts w:eastAsia="Arial Unicode MS" w:cs="Arial"/>
                <w:bCs/>
                <w:sz w:val="22"/>
                <w:szCs w:val="22"/>
              </w:rPr>
              <w:t>11</w:t>
            </w:r>
            <w:r w:rsidR="001B43A0">
              <w:rPr>
                <w:rFonts w:eastAsia="Arial Unicode MS" w:cs="Arial"/>
                <w:bCs/>
                <w:sz w:val="22"/>
                <w:szCs w:val="22"/>
              </w:rPr>
              <w:t>/21</w:t>
            </w:r>
          </w:p>
        </w:tc>
      </w:tr>
      <w:tr w:rsidR="001A764D" w:rsidRPr="00FD7D95" w14:paraId="69A0B001" w14:textId="77777777" w:rsidTr="001A764D">
        <w:trPr>
          <w:cantSplit/>
          <w:trHeight w:val="250"/>
        </w:trPr>
        <w:tc>
          <w:tcPr>
            <w:tcW w:w="5275" w:type="dxa"/>
            <w:shd w:val="clear" w:color="auto" w:fill="auto"/>
          </w:tcPr>
          <w:p w14:paraId="7AAB2DEC" w14:textId="77777777" w:rsidR="00761B10" w:rsidRPr="00FD7D95" w:rsidRDefault="00761B10" w:rsidP="00FD7D95">
            <w:pPr>
              <w:pStyle w:val="Heading1"/>
              <w:jc w:val="both"/>
              <w:rPr>
                <w:rFonts w:cs="Arial"/>
                <w:bCs/>
                <w:sz w:val="22"/>
                <w:szCs w:val="22"/>
              </w:rPr>
            </w:pPr>
            <w:r w:rsidRPr="00FD7D95">
              <w:rPr>
                <w:rFonts w:cs="Arial"/>
                <w:bCs/>
                <w:sz w:val="22"/>
                <w:szCs w:val="22"/>
              </w:rPr>
              <w:t xml:space="preserve">Notification of Award Decision to All Tender Invitees </w:t>
            </w:r>
          </w:p>
        </w:tc>
        <w:tc>
          <w:tcPr>
            <w:tcW w:w="3969" w:type="dxa"/>
            <w:shd w:val="clear" w:color="auto" w:fill="auto"/>
          </w:tcPr>
          <w:p w14:paraId="140D9F30" w14:textId="1E479489" w:rsidR="00761B10" w:rsidRPr="00FD7D95" w:rsidRDefault="00E5788B" w:rsidP="00FD7D95">
            <w:pPr>
              <w:pStyle w:val="Heading1"/>
              <w:jc w:val="both"/>
              <w:rPr>
                <w:rFonts w:eastAsia="Arial Unicode MS" w:cs="Arial"/>
                <w:bCs/>
                <w:sz w:val="22"/>
                <w:szCs w:val="22"/>
              </w:rPr>
            </w:pPr>
            <w:r>
              <w:rPr>
                <w:rFonts w:eastAsia="Arial Unicode MS" w:cs="Arial"/>
                <w:bCs/>
                <w:sz w:val="22"/>
                <w:szCs w:val="22"/>
              </w:rPr>
              <w:t>17</w:t>
            </w:r>
            <w:r w:rsidR="0014473A">
              <w:rPr>
                <w:rFonts w:eastAsia="Arial Unicode MS" w:cs="Arial"/>
                <w:bCs/>
                <w:sz w:val="22"/>
                <w:szCs w:val="22"/>
              </w:rPr>
              <w:t>/11</w:t>
            </w:r>
            <w:r w:rsidR="001B43A0">
              <w:rPr>
                <w:rFonts w:eastAsia="Arial Unicode MS" w:cs="Arial"/>
                <w:bCs/>
                <w:sz w:val="22"/>
                <w:szCs w:val="22"/>
              </w:rPr>
              <w:t>/21</w:t>
            </w:r>
          </w:p>
        </w:tc>
      </w:tr>
      <w:tr w:rsidR="001A764D" w:rsidRPr="00FD7D95" w14:paraId="2B8F2912" w14:textId="77777777" w:rsidTr="001A764D">
        <w:trPr>
          <w:cantSplit/>
          <w:trHeight w:val="250"/>
        </w:trPr>
        <w:tc>
          <w:tcPr>
            <w:tcW w:w="5275" w:type="dxa"/>
            <w:shd w:val="clear" w:color="auto" w:fill="auto"/>
          </w:tcPr>
          <w:p w14:paraId="548CFFB6" w14:textId="77777777" w:rsidR="00761B10" w:rsidRPr="00FD7D95" w:rsidRDefault="00761B10" w:rsidP="00FD7D95">
            <w:pPr>
              <w:pStyle w:val="Heading1"/>
              <w:jc w:val="both"/>
              <w:rPr>
                <w:rFonts w:cs="Arial"/>
                <w:bCs/>
                <w:sz w:val="22"/>
                <w:szCs w:val="22"/>
              </w:rPr>
            </w:pPr>
            <w:bookmarkStart w:id="6" w:name="_Toc180833223"/>
            <w:r w:rsidRPr="00FD7D95">
              <w:rPr>
                <w:rFonts w:cs="Arial"/>
                <w:bCs/>
                <w:sz w:val="22"/>
                <w:szCs w:val="22"/>
              </w:rPr>
              <w:t>Award Contract</w:t>
            </w:r>
            <w:bookmarkEnd w:id="6"/>
          </w:p>
        </w:tc>
        <w:tc>
          <w:tcPr>
            <w:tcW w:w="3969" w:type="dxa"/>
            <w:shd w:val="clear" w:color="auto" w:fill="auto"/>
          </w:tcPr>
          <w:p w14:paraId="403AD1CB" w14:textId="70563A90" w:rsidR="00761B10" w:rsidRPr="00FD7D95" w:rsidRDefault="00E5788B" w:rsidP="00FD7D95">
            <w:pPr>
              <w:pStyle w:val="Heading1"/>
              <w:jc w:val="both"/>
              <w:rPr>
                <w:rFonts w:eastAsia="Arial Unicode MS" w:cs="Arial"/>
                <w:bCs/>
                <w:sz w:val="22"/>
                <w:szCs w:val="22"/>
              </w:rPr>
            </w:pPr>
            <w:r>
              <w:rPr>
                <w:rFonts w:eastAsia="Arial Unicode MS" w:cs="Arial"/>
                <w:bCs/>
                <w:sz w:val="22"/>
                <w:szCs w:val="22"/>
              </w:rPr>
              <w:t>17</w:t>
            </w:r>
            <w:r w:rsidR="005C4681">
              <w:rPr>
                <w:rFonts w:eastAsia="Arial Unicode MS" w:cs="Arial"/>
                <w:bCs/>
                <w:sz w:val="22"/>
                <w:szCs w:val="22"/>
              </w:rPr>
              <w:t>/11/</w:t>
            </w:r>
            <w:r w:rsidR="001B43A0">
              <w:rPr>
                <w:rFonts w:eastAsia="Arial Unicode MS" w:cs="Arial"/>
                <w:bCs/>
                <w:sz w:val="22"/>
                <w:szCs w:val="22"/>
              </w:rPr>
              <w:t>21</w:t>
            </w:r>
          </w:p>
        </w:tc>
      </w:tr>
      <w:tr w:rsidR="001A764D" w:rsidRPr="00FD7D95" w14:paraId="26449EC8" w14:textId="77777777" w:rsidTr="001A764D">
        <w:trPr>
          <w:cantSplit/>
          <w:trHeight w:val="250"/>
        </w:trPr>
        <w:tc>
          <w:tcPr>
            <w:tcW w:w="5275" w:type="dxa"/>
            <w:shd w:val="clear" w:color="auto" w:fill="auto"/>
          </w:tcPr>
          <w:p w14:paraId="2E276697" w14:textId="77777777" w:rsidR="00761B10" w:rsidRPr="00FD7D95" w:rsidRDefault="00761B10" w:rsidP="00FD7D95">
            <w:pPr>
              <w:pStyle w:val="Heading1"/>
              <w:jc w:val="both"/>
              <w:rPr>
                <w:rFonts w:cs="Arial"/>
                <w:bCs/>
                <w:sz w:val="22"/>
                <w:szCs w:val="22"/>
              </w:rPr>
            </w:pPr>
            <w:bookmarkStart w:id="7" w:name="_Toc180833225"/>
            <w:r w:rsidRPr="00FD7D95">
              <w:rPr>
                <w:rFonts w:cs="Arial"/>
                <w:bCs/>
                <w:sz w:val="22"/>
                <w:szCs w:val="22"/>
              </w:rPr>
              <w:t>Contract start date</w:t>
            </w:r>
            <w:bookmarkEnd w:id="7"/>
          </w:p>
        </w:tc>
        <w:tc>
          <w:tcPr>
            <w:tcW w:w="3969" w:type="dxa"/>
            <w:shd w:val="clear" w:color="auto" w:fill="auto"/>
          </w:tcPr>
          <w:p w14:paraId="38977A89" w14:textId="4258A0F3" w:rsidR="00761B10" w:rsidRPr="00FD7D95" w:rsidRDefault="00C275D5" w:rsidP="00FD7D95">
            <w:pPr>
              <w:pStyle w:val="Heading1"/>
              <w:jc w:val="both"/>
              <w:rPr>
                <w:rFonts w:eastAsia="Arial Unicode MS" w:cs="Arial"/>
                <w:bCs/>
                <w:sz w:val="22"/>
                <w:szCs w:val="22"/>
              </w:rPr>
            </w:pPr>
            <w:r>
              <w:rPr>
                <w:rFonts w:eastAsia="Arial Unicode MS" w:cs="Arial"/>
                <w:bCs/>
                <w:sz w:val="22"/>
                <w:szCs w:val="22"/>
              </w:rPr>
              <w:t>22</w:t>
            </w:r>
            <w:r w:rsidR="001B43A0">
              <w:rPr>
                <w:rFonts w:eastAsia="Arial Unicode MS" w:cs="Arial"/>
                <w:bCs/>
                <w:sz w:val="22"/>
                <w:szCs w:val="22"/>
              </w:rPr>
              <w:t>/</w:t>
            </w:r>
            <w:r w:rsidR="005C4681">
              <w:rPr>
                <w:rFonts w:eastAsia="Arial Unicode MS" w:cs="Arial"/>
                <w:bCs/>
                <w:sz w:val="22"/>
                <w:szCs w:val="22"/>
              </w:rPr>
              <w:t>11</w:t>
            </w:r>
            <w:r w:rsidR="001B43A0">
              <w:rPr>
                <w:rFonts w:eastAsia="Arial Unicode MS" w:cs="Arial"/>
                <w:bCs/>
                <w:sz w:val="22"/>
                <w:szCs w:val="22"/>
              </w:rPr>
              <w:t>/21</w:t>
            </w:r>
          </w:p>
        </w:tc>
      </w:tr>
    </w:tbl>
    <w:p w14:paraId="318C1D4C" w14:textId="77777777" w:rsidR="00761B10" w:rsidRPr="00FD7D95" w:rsidRDefault="00761B10" w:rsidP="00FD7D95">
      <w:pPr>
        <w:spacing w:line="276" w:lineRule="auto"/>
        <w:jc w:val="both"/>
        <w:rPr>
          <w:rFonts w:ascii="Arial" w:hAnsi="Arial" w:cs="Arial"/>
        </w:rPr>
      </w:pPr>
    </w:p>
    <w:p w14:paraId="674CC0C0" w14:textId="63057429" w:rsidR="00761B10" w:rsidRPr="00FD7D95" w:rsidRDefault="00761B10" w:rsidP="00FD7D95">
      <w:pPr>
        <w:spacing w:line="276" w:lineRule="auto"/>
        <w:jc w:val="both"/>
        <w:rPr>
          <w:rFonts w:ascii="Arial" w:hAnsi="Arial" w:cs="Arial"/>
        </w:rPr>
      </w:pPr>
      <w:r w:rsidRPr="00FD7D95">
        <w:rPr>
          <w:rFonts w:ascii="Arial" w:hAnsi="Arial" w:cs="Arial"/>
        </w:rPr>
        <w:t xml:space="preserve">Tenders should returned by email to </w:t>
      </w:r>
      <w:r w:rsidR="00B213D6" w:rsidRPr="00FD7D95">
        <w:rPr>
          <w:rFonts w:ascii="Arial" w:hAnsi="Arial" w:cs="Arial"/>
        </w:rPr>
        <w:t>p.richardson@archaeologyscotland.org</w:t>
      </w:r>
      <w:r w:rsidRPr="00FD7D95">
        <w:rPr>
          <w:rFonts w:ascii="Arial" w:hAnsi="Arial" w:cs="Arial"/>
        </w:rPr>
        <w:t xml:space="preserve"> entitled </w:t>
      </w:r>
      <w:r w:rsidR="00B213D6" w:rsidRPr="00FD7D95">
        <w:rPr>
          <w:rFonts w:ascii="Arial" w:hAnsi="Arial" w:cs="Arial"/>
          <w:i/>
        </w:rPr>
        <w:t>Real Wild West</w:t>
      </w:r>
      <w:r w:rsidR="005C4681">
        <w:rPr>
          <w:rFonts w:ascii="Arial" w:hAnsi="Arial" w:cs="Arial"/>
          <w:i/>
        </w:rPr>
        <w:t xml:space="preserve"> Phase 1</w:t>
      </w:r>
      <w:r w:rsidR="00B213D6" w:rsidRPr="00FD7D95">
        <w:rPr>
          <w:rFonts w:ascii="Arial" w:hAnsi="Arial" w:cs="Arial"/>
          <w:i/>
        </w:rPr>
        <w:t xml:space="preserve"> </w:t>
      </w:r>
      <w:r w:rsidR="005C4681">
        <w:rPr>
          <w:rFonts w:ascii="Arial" w:hAnsi="Arial" w:cs="Arial"/>
          <w:i/>
        </w:rPr>
        <w:t>Fencing Tender</w:t>
      </w:r>
      <w:r w:rsidR="00B213D6" w:rsidRPr="00FD7D95">
        <w:rPr>
          <w:rFonts w:ascii="Arial" w:hAnsi="Arial" w:cs="Arial"/>
        </w:rPr>
        <w:t xml:space="preserve"> </w:t>
      </w:r>
      <w:r w:rsidRPr="00FD7D95">
        <w:rPr>
          <w:rFonts w:ascii="Arial" w:hAnsi="Arial" w:cs="Arial"/>
        </w:rPr>
        <w:t xml:space="preserve">by </w:t>
      </w:r>
      <w:r w:rsidR="00B213D6" w:rsidRPr="00FD7D95">
        <w:rPr>
          <w:rFonts w:ascii="Arial" w:hAnsi="Arial" w:cs="Arial"/>
          <w:b/>
        </w:rPr>
        <w:t>midnight</w:t>
      </w:r>
      <w:r w:rsidRPr="00FD7D95">
        <w:rPr>
          <w:rFonts w:ascii="Arial" w:hAnsi="Arial" w:cs="Arial"/>
        </w:rPr>
        <w:t xml:space="preserve"> on </w:t>
      </w:r>
      <w:r w:rsidR="000C0E32">
        <w:rPr>
          <w:rFonts w:ascii="Arial" w:hAnsi="Arial" w:cs="Arial"/>
        </w:rPr>
        <w:t>12</w:t>
      </w:r>
      <w:r w:rsidR="000C0E32" w:rsidRPr="000C0E32">
        <w:rPr>
          <w:rFonts w:ascii="Arial" w:hAnsi="Arial" w:cs="Arial"/>
          <w:vertAlign w:val="superscript"/>
        </w:rPr>
        <w:t>th</w:t>
      </w:r>
      <w:r w:rsidR="000C0E32">
        <w:rPr>
          <w:rFonts w:ascii="Arial" w:hAnsi="Arial" w:cs="Arial"/>
        </w:rPr>
        <w:t xml:space="preserve"> November</w:t>
      </w:r>
      <w:r w:rsidR="00B213D6" w:rsidRPr="00FD7D95">
        <w:rPr>
          <w:rFonts w:ascii="Arial" w:hAnsi="Arial" w:cs="Arial"/>
        </w:rPr>
        <w:t xml:space="preserve"> 202</w:t>
      </w:r>
      <w:r w:rsidR="005C4681">
        <w:rPr>
          <w:rFonts w:ascii="Arial" w:hAnsi="Arial" w:cs="Arial"/>
        </w:rPr>
        <w:t>1</w:t>
      </w:r>
      <w:r w:rsidRPr="00FD7D95">
        <w:rPr>
          <w:rFonts w:ascii="Arial" w:hAnsi="Arial" w:cs="Arial"/>
        </w:rPr>
        <w:t>.</w:t>
      </w:r>
      <w:bookmarkStart w:id="8" w:name="_GoBack"/>
      <w:bookmarkEnd w:id="8"/>
    </w:p>
    <w:p w14:paraId="068B8548" w14:textId="77777777" w:rsidR="001A764D" w:rsidRPr="00FD7D95" w:rsidRDefault="001A764D" w:rsidP="00FD7D95">
      <w:pPr>
        <w:spacing w:line="276" w:lineRule="auto"/>
        <w:jc w:val="both"/>
        <w:rPr>
          <w:rFonts w:ascii="Arial" w:hAnsi="Arial" w:cs="Arial"/>
        </w:rPr>
      </w:pPr>
    </w:p>
    <w:p w14:paraId="3184D47A" w14:textId="77777777" w:rsidR="00C334F9" w:rsidRPr="00FD7D95" w:rsidRDefault="00C334F9" w:rsidP="00FD7D95">
      <w:pPr>
        <w:pStyle w:val="Heading2"/>
        <w:numPr>
          <w:ilvl w:val="0"/>
          <w:numId w:val="19"/>
        </w:numPr>
        <w:jc w:val="both"/>
        <w:rPr>
          <w:rFonts w:cs="Arial"/>
          <w:sz w:val="22"/>
          <w:szCs w:val="22"/>
        </w:rPr>
      </w:pPr>
      <w:bookmarkStart w:id="9" w:name="_Toc180833227"/>
      <w:r w:rsidRPr="00FD7D95">
        <w:rPr>
          <w:rFonts w:cs="Arial"/>
          <w:sz w:val="22"/>
          <w:szCs w:val="22"/>
        </w:rPr>
        <w:t>Evaluation criteria</w:t>
      </w:r>
      <w:bookmarkEnd w:id="9"/>
    </w:p>
    <w:p w14:paraId="4FD8246F" w14:textId="77777777" w:rsidR="00C334F9" w:rsidRPr="00FD7D95" w:rsidRDefault="00C334F9" w:rsidP="00FD7D95">
      <w:pPr>
        <w:jc w:val="both"/>
        <w:rPr>
          <w:rFonts w:ascii="Arial" w:hAnsi="Arial" w:cs="Arial"/>
        </w:rPr>
      </w:pPr>
    </w:p>
    <w:p w14:paraId="387686DE" w14:textId="77777777" w:rsidR="006E079B" w:rsidRPr="00FD7D95" w:rsidRDefault="006E079B" w:rsidP="00FD7D95">
      <w:pPr>
        <w:jc w:val="both"/>
        <w:rPr>
          <w:rFonts w:ascii="Arial" w:hAnsi="Arial" w:cs="Arial"/>
          <w:b/>
        </w:rPr>
      </w:pPr>
      <w:r w:rsidRPr="00FD7D95">
        <w:rPr>
          <w:rFonts w:ascii="Arial" w:hAnsi="Arial" w:cs="Arial"/>
          <w:b/>
        </w:rPr>
        <w:t>Evaluation of Tenders and Awarding</w:t>
      </w:r>
    </w:p>
    <w:p w14:paraId="3620C3DF" w14:textId="77777777" w:rsidR="006E079B" w:rsidRPr="00FD7D95" w:rsidRDefault="006E079B" w:rsidP="00FD7D95">
      <w:pPr>
        <w:jc w:val="both"/>
        <w:rPr>
          <w:rFonts w:ascii="Arial" w:hAnsi="Arial" w:cs="Arial"/>
          <w:b/>
        </w:rPr>
      </w:pPr>
      <w:r w:rsidRPr="00FD7D95">
        <w:rPr>
          <w:rFonts w:ascii="Arial" w:hAnsi="Arial" w:cs="Arial"/>
          <w:b/>
        </w:rPr>
        <w:t>Evaluation Committee</w:t>
      </w:r>
    </w:p>
    <w:p w14:paraId="220717F5" w14:textId="57FD1F97" w:rsidR="006E079B" w:rsidRPr="00FD7D95" w:rsidRDefault="006E079B" w:rsidP="00FD7D95">
      <w:pPr>
        <w:jc w:val="both"/>
        <w:rPr>
          <w:rFonts w:ascii="Arial" w:hAnsi="Arial" w:cs="Arial"/>
        </w:rPr>
      </w:pPr>
      <w:r w:rsidRPr="00FD7D95">
        <w:rPr>
          <w:rFonts w:ascii="Arial" w:hAnsi="Arial" w:cs="Arial"/>
        </w:rPr>
        <w:t>Tenders will be evaluated and scored by a tender panel made up of AS Director (Chair), AaM Project Manager (Secretary), AaM Senior Project Officer, Representative of AHHA (project partner)</w:t>
      </w:r>
      <w:r w:rsidR="00DF234A">
        <w:rPr>
          <w:rFonts w:ascii="Arial" w:hAnsi="Arial" w:cs="Arial"/>
        </w:rPr>
        <w:t>.</w:t>
      </w:r>
    </w:p>
    <w:p w14:paraId="052ED299" w14:textId="77777777" w:rsidR="006E079B" w:rsidRPr="00FD7D95" w:rsidRDefault="006E079B" w:rsidP="00FD7D95">
      <w:pPr>
        <w:jc w:val="both"/>
        <w:rPr>
          <w:rFonts w:ascii="Arial" w:hAnsi="Arial" w:cs="Arial"/>
          <w:b/>
        </w:rPr>
      </w:pPr>
      <w:r w:rsidRPr="00FD7D95">
        <w:rPr>
          <w:rFonts w:ascii="Arial" w:hAnsi="Arial" w:cs="Arial"/>
          <w:b/>
        </w:rPr>
        <w:t>Evaluation Meeting/Report</w:t>
      </w:r>
    </w:p>
    <w:p w14:paraId="7051DAB9" w14:textId="4F2B9DB1" w:rsidR="006E079B" w:rsidRPr="00FD7D95" w:rsidRDefault="006E079B" w:rsidP="00FD7D95">
      <w:pPr>
        <w:jc w:val="both"/>
        <w:rPr>
          <w:rFonts w:ascii="Arial" w:hAnsi="Arial" w:cs="Arial"/>
        </w:rPr>
      </w:pPr>
      <w:r w:rsidRPr="00FD7D95">
        <w:rPr>
          <w:rFonts w:ascii="Arial" w:hAnsi="Arial" w:cs="Arial"/>
        </w:rPr>
        <w:t>A meeting of the evaluation committee will take place once the deadline has passed and each tender will be scored. An evaluation report will be compiled (following templates outlined in EU Public Procurement Guidance for Practitioners, 2018), detailing final decisions to award the contract.</w:t>
      </w:r>
    </w:p>
    <w:p w14:paraId="0F40CC51" w14:textId="77777777" w:rsidR="006E079B" w:rsidRPr="00FD7D95" w:rsidRDefault="006E079B" w:rsidP="00FD7D95">
      <w:pPr>
        <w:jc w:val="both"/>
        <w:rPr>
          <w:rFonts w:ascii="Arial" w:hAnsi="Arial" w:cs="Arial"/>
          <w:b/>
        </w:rPr>
      </w:pPr>
      <w:r w:rsidRPr="00FD7D95">
        <w:rPr>
          <w:rFonts w:ascii="Arial" w:hAnsi="Arial" w:cs="Arial"/>
          <w:b/>
        </w:rPr>
        <w:t>Evaluation Criteria</w:t>
      </w:r>
    </w:p>
    <w:p w14:paraId="43EB027D" w14:textId="77777777" w:rsidR="006E079B" w:rsidRPr="00FD7D95" w:rsidRDefault="006E079B" w:rsidP="00FD7D95">
      <w:pPr>
        <w:jc w:val="both"/>
        <w:rPr>
          <w:rFonts w:ascii="Arial" w:hAnsi="Arial" w:cs="Arial"/>
        </w:rPr>
      </w:pPr>
      <w:r w:rsidRPr="00FD7D95">
        <w:rPr>
          <w:rFonts w:ascii="Arial" w:hAnsi="Arial" w:cs="Arial"/>
        </w:rPr>
        <w:t xml:space="preserve">All procurement for RWW AaM will be based on a </w:t>
      </w:r>
      <w:r w:rsidRPr="00FD7D95">
        <w:rPr>
          <w:rFonts w:ascii="Arial" w:hAnsi="Arial" w:cs="Arial"/>
          <w:b/>
        </w:rPr>
        <w:t>best price-quality ratio (80% Quality - 20% Cost)</w:t>
      </w:r>
      <w:r w:rsidRPr="00FD7D95">
        <w:rPr>
          <w:rFonts w:ascii="Arial" w:hAnsi="Arial" w:cs="Arial"/>
        </w:rPr>
        <w:t xml:space="preserve"> (Table 1).</w:t>
      </w:r>
    </w:p>
    <w:p w14:paraId="29CB3EB1" w14:textId="77777777" w:rsidR="006E079B" w:rsidRPr="00FD7D95" w:rsidRDefault="006E079B" w:rsidP="00FD7D95">
      <w:pPr>
        <w:jc w:val="both"/>
        <w:rPr>
          <w:rFonts w:ascii="Arial" w:hAnsi="Arial" w:cs="Arial"/>
          <w:b/>
        </w:rPr>
      </w:pPr>
      <w:r w:rsidRPr="00FD7D95">
        <w:rPr>
          <w:rFonts w:ascii="Arial" w:hAnsi="Arial" w:cs="Arial"/>
          <w:b/>
        </w:rPr>
        <w:t>Table 1. Evaluation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0"/>
        <w:gridCol w:w="1945"/>
      </w:tblGrid>
      <w:tr w:rsidR="006E079B" w:rsidRPr="00FD7D95" w14:paraId="75EE8B09" w14:textId="77777777" w:rsidTr="00F14B46">
        <w:trPr>
          <w:trHeight w:val="624"/>
        </w:trPr>
        <w:tc>
          <w:tcPr>
            <w:tcW w:w="6580" w:type="dxa"/>
            <w:tcBorders>
              <w:top w:val="single" w:sz="4" w:space="0" w:color="auto"/>
              <w:left w:val="single" w:sz="4" w:space="0" w:color="auto"/>
              <w:bottom w:val="single" w:sz="4" w:space="0" w:color="auto"/>
              <w:right w:val="single" w:sz="4" w:space="0" w:color="auto"/>
            </w:tcBorders>
            <w:vAlign w:val="center"/>
            <w:hideMark/>
          </w:tcPr>
          <w:p w14:paraId="7530D880" w14:textId="77777777" w:rsidR="006E079B" w:rsidRPr="00FD7D95" w:rsidRDefault="006E079B" w:rsidP="00FD7D95">
            <w:pPr>
              <w:jc w:val="both"/>
              <w:rPr>
                <w:rFonts w:ascii="Arial" w:hAnsi="Arial" w:cs="Arial"/>
                <w:b/>
              </w:rPr>
            </w:pPr>
            <w:bookmarkStart w:id="10" w:name="_Hlk45549645"/>
            <w:r w:rsidRPr="00FD7D95">
              <w:rPr>
                <w:rFonts w:ascii="Arial" w:hAnsi="Arial" w:cs="Arial"/>
                <w:b/>
              </w:rPr>
              <w:t>Evaluation Criteria</w:t>
            </w:r>
          </w:p>
        </w:tc>
        <w:tc>
          <w:tcPr>
            <w:tcW w:w="1945" w:type="dxa"/>
            <w:tcBorders>
              <w:top w:val="single" w:sz="4" w:space="0" w:color="auto"/>
              <w:left w:val="single" w:sz="4" w:space="0" w:color="auto"/>
              <w:bottom w:val="single" w:sz="4" w:space="0" w:color="auto"/>
              <w:right w:val="single" w:sz="4" w:space="0" w:color="auto"/>
            </w:tcBorders>
            <w:vAlign w:val="center"/>
            <w:hideMark/>
          </w:tcPr>
          <w:p w14:paraId="6DEE9C49" w14:textId="77777777" w:rsidR="006E079B" w:rsidRPr="00FD7D95" w:rsidRDefault="006E079B" w:rsidP="00FD7D95">
            <w:pPr>
              <w:jc w:val="both"/>
              <w:rPr>
                <w:rFonts w:ascii="Arial" w:hAnsi="Arial" w:cs="Arial"/>
                <w:b/>
              </w:rPr>
            </w:pPr>
            <w:r w:rsidRPr="00FD7D95">
              <w:rPr>
                <w:rFonts w:ascii="Arial" w:hAnsi="Arial" w:cs="Arial"/>
                <w:b/>
              </w:rPr>
              <w:t>Weighting</w:t>
            </w:r>
          </w:p>
        </w:tc>
      </w:tr>
      <w:tr w:rsidR="006E079B" w:rsidRPr="00FD7D95" w14:paraId="4AB12D1F" w14:textId="77777777" w:rsidTr="00F14B46">
        <w:tc>
          <w:tcPr>
            <w:tcW w:w="6580" w:type="dxa"/>
            <w:tcBorders>
              <w:top w:val="single" w:sz="4" w:space="0" w:color="auto"/>
              <w:left w:val="single" w:sz="4" w:space="0" w:color="auto"/>
              <w:bottom w:val="single" w:sz="4" w:space="0" w:color="auto"/>
              <w:right w:val="single" w:sz="4" w:space="0" w:color="auto"/>
            </w:tcBorders>
          </w:tcPr>
          <w:p w14:paraId="5B58D579" w14:textId="77777777" w:rsidR="006E079B" w:rsidRPr="00FD7D95" w:rsidRDefault="006E079B" w:rsidP="00FD7D95">
            <w:pPr>
              <w:jc w:val="both"/>
              <w:rPr>
                <w:rFonts w:ascii="Arial" w:hAnsi="Arial" w:cs="Arial"/>
              </w:rPr>
            </w:pPr>
            <w:r w:rsidRPr="00FD7D95">
              <w:rPr>
                <w:rFonts w:ascii="Arial" w:hAnsi="Arial" w:cs="Arial"/>
                <w:b/>
                <w:bCs/>
                <w:iCs/>
              </w:rPr>
              <w:t xml:space="preserve">Objectives and Scope of Service (Quality) </w:t>
            </w:r>
            <w:r w:rsidRPr="00FD7D95">
              <w:rPr>
                <w:rFonts w:ascii="Arial" w:hAnsi="Arial" w:cs="Arial"/>
                <w:iCs/>
              </w:rPr>
              <w:t>– Suppliers demonstrate their ability to fully meet the requirements of the programme/project as set out in the tender document</w:t>
            </w:r>
          </w:p>
        </w:tc>
        <w:tc>
          <w:tcPr>
            <w:tcW w:w="1945" w:type="dxa"/>
            <w:tcBorders>
              <w:top w:val="single" w:sz="4" w:space="0" w:color="auto"/>
              <w:left w:val="single" w:sz="4" w:space="0" w:color="auto"/>
              <w:bottom w:val="single" w:sz="4" w:space="0" w:color="auto"/>
              <w:right w:val="single" w:sz="4" w:space="0" w:color="auto"/>
            </w:tcBorders>
          </w:tcPr>
          <w:p w14:paraId="7A0270E0" w14:textId="77777777" w:rsidR="006E079B" w:rsidRPr="00FD7D95" w:rsidRDefault="006E079B" w:rsidP="00FD7D95">
            <w:pPr>
              <w:jc w:val="both"/>
              <w:rPr>
                <w:rFonts w:ascii="Arial" w:hAnsi="Arial" w:cs="Arial"/>
              </w:rPr>
            </w:pPr>
            <w:r w:rsidRPr="00FD7D95">
              <w:rPr>
                <w:rFonts w:ascii="Arial" w:hAnsi="Arial" w:cs="Arial"/>
              </w:rPr>
              <w:t>35%</w:t>
            </w:r>
          </w:p>
        </w:tc>
      </w:tr>
      <w:tr w:rsidR="006E079B" w:rsidRPr="00FD7D95" w14:paraId="1C066FEB" w14:textId="77777777" w:rsidTr="00F14B46">
        <w:tc>
          <w:tcPr>
            <w:tcW w:w="6580" w:type="dxa"/>
            <w:tcBorders>
              <w:top w:val="single" w:sz="4" w:space="0" w:color="auto"/>
              <w:left w:val="single" w:sz="4" w:space="0" w:color="auto"/>
              <w:bottom w:val="single" w:sz="4" w:space="0" w:color="auto"/>
              <w:right w:val="single" w:sz="4" w:space="0" w:color="auto"/>
            </w:tcBorders>
          </w:tcPr>
          <w:p w14:paraId="0A1CDFE6" w14:textId="77777777" w:rsidR="006E079B" w:rsidRPr="00FD7D95" w:rsidRDefault="006E079B" w:rsidP="00FD7D95">
            <w:pPr>
              <w:jc w:val="both"/>
              <w:rPr>
                <w:rFonts w:ascii="Arial" w:hAnsi="Arial" w:cs="Arial"/>
              </w:rPr>
            </w:pPr>
            <w:r w:rsidRPr="00FD7D95">
              <w:rPr>
                <w:rFonts w:ascii="Arial" w:hAnsi="Arial" w:cs="Arial"/>
                <w:b/>
                <w:bCs/>
                <w:iCs/>
              </w:rPr>
              <w:t xml:space="preserve">Experience / Technical Knowledge of Proposed Personnel – </w:t>
            </w:r>
            <w:r w:rsidRPr="00FD7D95">
              <w:rPr>
                <w:rFonts w:ascii="Arial" w:hAnsi="Arial" w:cs="Arial"/>
                <w:bCs/>
                <w:iCs/>
              </w:rPr>
              <w:t>Based on CVs/ previous work &amp; projects etc submitted, membership of professional bodies</w:t>
            </w:r>
          </w:p>
        </w:tc>
        <w:tc>
          <w:tcPr>
            <w:tcW w:w="1945" w:type="dxa"/>
            <w:tcBorders>
              <w:top w:val="single" w:sz="4" w:space="0" w:color="auto"/>
              <w:left w:val="single" w:sz="4" w:space="0" w:color="auto"/>
              <w:bottom w:val="single" w:sz="4" w:space="0" w:color="auto"/>
              <w:right w:val="single" w:sz="4" w:space="0" w:color="auto"/>
            </w:tcBorders>
          </w:tcPr>
          <w:p w14:paraId="10C621AC" w14:textId="77777777" w:rsidR="006E079B" w:rsidRPr="00FD7D95" w:rsidRDefault="006E079B" w:rsidP="00FD7D95">
            <w:pPr>
              <w:jc w:val="both"/>
              <w:rPr>
                <w:rFonts w:ascii="Arial" w:hAnsi="Arial" w:cs="Arial"/>
              </w:rPr>
            </w:pPr>
            <w:r w:rsidRPr="00FD7D95">
              <w:rPr>
                <w:rFonts w:ascii="Arial" w:hAnsi="Arial" w:cs="Arial"/>
              </w:rPr>
              <w:t>20%</w:t>
            </w:r>
          </w:p>
        </w:tc>
      </w:tr>
      <w:tr w:rsidR="006E079B" w:rsidRPr="00FD7D95" w14:paraId="4DFA4B58" w14:textId="77777777" w:rsidTr="00F14B46">
        <w:tc>
          <w:tcPr>
            <w:tcW w:w="6580" w:type="dxa"/>
            <w:tcBorders>
              <w:top w:val="single" w:sz="4" w:space="0" w:color="auto"/>
              <w:left w:val="single" w:sz="4" w:space="0" w:color="auto"/>
              <w:bottom w:val="single" w:sz="4" w:space="0" w:color="auto"/>
              <w:right w:val="single" w:sz="4" w:space="0" w:color="auto"/>
            </w:tcBorders>
          </w:tcPr>
          <w:p w14:paraId="3E005932" w14:textId="77777777" w:rsidR="006E079B" w:rsidRPr="00FD7D95" w:rsidRDefault="006E079B" w:rsidP="00FD7D95">
            <w:pPr>
              <w:jc w:val="both"/>
              <w:rPr>
                <w:rFonts w:ascii="Arial" w:hAnsi="Arial" w:cs="Arial"/>
              </w:rPr>
            </w:pPr>
            <w:r w:rsidRPr="00FD7D95">
              <w:rPr>
                <w:rFonts w:ascii="Arial" w:hAnsi="Arial" w:cs="Arial"/>
                <w:b/>
                <w:bCs/>
                <w:iCs/>
              </w:rPr>
              <w:lastRenderedPageBreak/>
              <w:t>Costs</w:t>
            </w:r>
            <w:r w:rsidRPr="00FD7D95">
              <w:rPr>
                <w:rFonts w:ascii="Arial" w:hAnsi="Arial" w:cs="Arial"/>
                <w:iCs/>
              </w:rPr>
              <w:t xml:space="preserve"> - Suppliers’ costs / fees etc.</w:t>
            </w:r>
          </w:p>
        </w:tc>
        <w:tc>
          <w:tcPr>
            <w:tcW w:w="1945" w:type="dxa"/>
            <w:tcBorders>
              <w:top w:val="single" w:sz="4" w:space="0" w:color="auto"/>
              <w:left w:val="single" w:sz="4" w:space="0" w:color="auto"/>
              <w:bottom w:val="single" w:sz="4" w:space="0" w:color="auto"/>
              <w:right w:val="single" w:sz="4" w:space="0" w:color="auto"/>
            </w:tcBorders>
          </w:tcPr>
          <w:p w14:paraId="2E6AB04D" w14:textId="77777777" w:rsidR="006E079B" w:rsidRPr="00FD7D95" w:rsidRDefault="006E079B" w:rsidP="00FD7D95">
            <w:pPr>
              <w:jc w:val="both"/>
              <w:rPr>
                <w:rFonts w:ascii="Arial" w:hAnsi="Arial" w:cs="Arial"/>
              </w:rPr>
            </w:pPr>
            <w:r w:rsidRPr="00FD7D95">
              <w:rPr>
                <w:rFonts w:ascii="Arial" w:hAnsi="Arial" w:cs="Arial"/>
              </w:rPr>
              <w:t>20%</w:t>
            </w:r>
          </w:p>
        </w:tc>
      </w:tr>
      <w:tr w:rsidR="006E079B" w:rsidRPr="00FD7D95" w14:paraId="4D4BF7C0" w14:textId="77777777" w:rsidTr="00F14B46">
        <w:tc>
          <w:tcPr>
            <w:tcW w:w="6580" w:type="dxa"/>
            <w:tcBorders>
              <w:top w:val="single" w:sz="4" w:space="0" w:color="auto"/>
              <w:left w:val="single" w:sz="4" w:space="0" w:color="auto"/>
              <w:bottom w:val="single" w:sz="4" w:space="0" w:color="auto"/>
              <w:right w:val="single" w:sz="4" w:space="0" w:color="auto"/>
            </w:tcBorders>
          </w:tcPr>
          <w:p w14:paraId="162952DA" w14:textId="3AD1722B" w:rsidR="006E079B" w:rsidRPr="00FD7D95" w:rsidRDefault="006E079B" w:rsidP="00FD7D95">
            <w:pPr>
              <w:jc w:val="both"/>
              <w:rPr>
                <w:rFonts w:ascii="Arial" w:hAnsi="Arial" w:cs="Arial"/>
                <w:b/>
                <w:bCs/>
                <w:iCs/>
              </w:rPr>
            </w:pPr>
            <w:r w:rsidRPr="00FD7D95">
              <w:rPr>
                <w:rFonts w:ascii="Arial" w:hAnsi="Arial" w:cs="Arial"/>
                <w:b/>
                <w:bCs/>
                <w:iCs/>
              </w:rPr>
              <w:t>Sustainability</w:t>
            </w:r>
            <w:r w:rsidRPr="00FD7D95">
              <w:rPr>
                <w:rFonts w:ascii="Arial" w:hAnsi="Arial" w:cs="Arial"/>
                <w:iCs/>
              </w:rPr>
              <w:t xml:space="preserve"> – Suppliers demonstrate their commitment to sustainability </w:t>
            </w:r>
            <w:r w:rsidR="00546969">
              <w:rPr>
                <w:rFonts w:ascii="Arial" w:hAnsi="Arial" w:cs="Arial"/>
                <w:iCs/>
              </w:rPr>
              <w:t xml:space="preserve">as outlined in project sustainability protocol </w:t>
            </w:r>
            <w:r w:rsidRPr="00FD7D95">
              <w:rPr>
                <w:rFonts w:ascii="Arial" w:hAnsi="Arial" w:cs="Arial"/>
                <w:iCs/>
              </w:rPr>
              <w:t xml:space="preserve">(for example: green project e.g. reduced co2/plastics and sustainable materials; Local supplier/material etc)  </w:t>
            </w:r>
          </w:p>
        </w:tc>
        <w:tc>
          <w:tcPr>
            <w:tcW w:w="1945" w:type="dxa"/>
            <w:tcBorders>
              <w:top w:val="single" w:sz="4" w:space="0" w:color="auto"/>
              <w:left w:val="single" w:sz="4" w:space="0" w:color="auto"/>
              <w:bottom w:val="single" w:sz="4" w:space="0" w:color="auto"/>
              <w:right w:val="single" w:sz="4" w:space="0" w:color="auto"/>
            </w:tcBorders>
          </w:tcPr>
          <w:p w14:paraId="4A5C2D8B" w14:textId="77777777" w:rsidR="006E079B" w:rsidRPr="00FD7D95" w:rsidRDefault="006E079B" w:rsidP="00FD7D95">
            <w:pPr>
              <w:jc w:val="both"/>
              <w:rPr>
                <w:rFonts w:ascii="Arial" w:hAnsi="Arial" w:cs="Arial"/>
              </w:rPr>
            </w:pPr>
            <w:r w:rsidRPr="00FD7D95">
              <w:rPr>
                <w:rFonts w:ascii="Arial" w:hAnsi="Arial" w:cs="Arial"/>
              </w:rPr>
              <w:t>15%</w:t>
            </w:r>
          </w:p>
        </w:tc>
      </w:tr>
      <w:tr w:rsidR="006E079B" w:rsidRPr="00FD7D95" w14:paraId="2445662E" w14:textId="77777777" w:rsidTr="00F14B46">
        <w:tc>
          <w:tcPr>
            <w:tcW w:w="6580" w:type="dxa"/>
            <w:tcBorders>
              <w:top w:val="single" w:sz="4" w:space="0" w:color="auto"/>
              <w:left w:val="single" w:sz="4" w:space="0" w:color="auto"/>
              <w:bottom w:val="single" w:sz="4" w:space="0" w:color="auto"/>
              <w:right w:val="single" w:sz="4" w:space="0" w:color="auto"/>
            </w:tcBorders>
            <w:hideMark/>
          </w:tcPr>
          <w:p w14:paraId="766C5AD0" w14:textId="77777777" w:rsidR="006E079B" w:rsidRPr="00FD7D95" w:rsidRDefault="006E079B" w:rsidP="00FD7D95">
            <w:pPr>
              <w:jc w:val="both"/>
              <w:rPr>
                <w:rFonts w:ascii="Arial" w:hAnsi="Arial" w:cs="Arial"/>
              </w:rPr>
            </w:pPr>
            <w:r w:rsidRPr="00FD7D95">
              <w:rPr>
                <w:rFonts w:ascii="Arial" w:hAnsi="Arial" w:cs="Arial"/>
                <w:b/>
                <w:bCs/>
                <w:iCs/>
              </w:rPr>
              <w:t>Timetable</w:t>
            </w:r>
            <w:r w:rsidRPr="00FD7D95">
              <w:rPr>
                <w:rFonts w:ascii="Arial" w:hAnsi="Arial" w:cs="Arial"/>
                <w:iCs/>
              </w:rPr>
              <w:t xml:space="preserve"> – Suppliers demonstrate their ability to meet the contract timeframe indicated. </w:t>
            </w:r>
          </w:p>
        </w:tc>
        <w:tc>
          <w:tcPr>
            <w:tcW w:w="1945" w:type="dxa"/>
            <w:tcBorders>
              <w:top w:val="single" w:sz="4" w:space="0" w:color="auto"/>
              <w:left w:val="single" w:sz="4" w:space="0" w:color="auto"/>
              <w:bottom w:val="single" w:sz="4" w:space="0" w:color="auto"/>
              <w:right w:val="single" w:sz="4" w:space="0" w:color="auto"/>
            </w:tcBorders>
            <w:hideMark/>
          </w:tcPr>
          <w:p w14:paraId="35E4C424" w14:textId="77777777" w:rsidR="006E079B" w:rsidRPr="00FD7D95" w:rsidRDefault="006E079B" w:rsidP="00FD7D95">
            <w:pPr>
              <w:jc w:val="both"/>
              <w:rPr>
                <w:rFonts w:ascii="Arial" w:hAnsi="Arial" w:cs="Arial"/>
              </w:rPr>
            </w:pPr>
            <w:r w:rsidRPr="00FD7D95">
              <w:rPr>
                <w:rFonts w:ascii="Arial" w:hAnsi="Arial" w:cs="Arial"/>
              </w:rPr>
              <w:t>10%</w:t>
            </w:r>
          </w:p>
        </w:tc>
      </w:tr>
      <w:bookmarkEnd w:id="10"/>
    </w:tbl>
    <w:p w14:paraId="156DC908" w14:textId="77777777" w:rsidR="006E079B" w:rsidRPr="00FD7D95" w:rsidRDefault="006E079B" w:rsidP="00FD7D95">
      <w:pPr>
        <w:jc w:val="both"/>
        <w:rPr>
          <w:rFonts w:ascii="Arial" w:hAnsi="Arial" w:cs="Arial"/>
        </w:rPr>
      </w:pPr>
    </w:p>
    <w:p w14:paraId="2FC5F4F9" w14:textId="77777777" w:rsidR="006E079B" w:rsidRPr="00FD7D95" w:rsidRDefault="006E079B" w:rsidP="00FD7D95">
      <w:pPr>
        <w:jc w:val="both"/>
        <w:rPr>
          <w:rFonts w:ascii="Arial" w:hAnsi="Arial" w:cs="Arial"/>
          <w:b/>
        </w:rPr>
      </w:pPr>
      <w:r w:rsidRPr="00FD7D95">
        <w:rPr>
          <w:rFonts w:ascii="Arial" w:hAnsi="Arial" w:cs="Arial"/>
          <w:b/>
        </w:rPr>
        <w:t>Formula to rank tenders</w:t>
      </w:r>
    </w:p>
    <w:p w14:paraId="5853CFB8" w14:textId="77777777" w:rsidR="006E079B" w:rsidRPr="00FD7D95" w:rsidRDefault="006E079B" w:rsidP="00FD7D95">
      <w:pPr>
        <w:jc w:val="both"/>
        <w:rPr>
          <w:rFonts w:ascii="Arial" w:hAnsi="Arial" w:cs="Arial"/>
        </w:rPr>
      </w:pPr>
      <w:r w:rsidRPr="00FD7D95">
        <w:rPr>
          <w:rFonts w:ascii="Arial" w:hAnsi="Arial" w:cs="Arial"/>
        </w:rPr>
        <w:t xml:space="preserve">Tenders will be scored and ranked using the following formula (taken from Page 76, </w:t>
      </w:r>
      <w:r w:rsidRPr="00FD7D95">
        <w:rPr>
          <w:rFonts w:ascii="Arial" w:hAnsi="Arial" w:cs="Arial"/>
          <w:i/>
        </w:rPr>
        <w:t>Formula to Rank Tenders</w:t>
      </w:r>
      <w:r w:rsidRPr="00FD7D95">
        <w:rPr>
          <w:rFonts w:ascii="Arial" w:hAnsi="Arial" w:cs="Arial"/>
        </w:rPr>
        <w:t xml:space="preserve"> section of the  EU Public Procurement Guidance for Practitioners, 2018):</w:t>
      </w:r>
    </w:p>
    <w:p w14:paraId="2254A8D3" w14:textId="77777777" w:rsidR="006E079B" w:rsidRPr="00FD7D95" w:rsidRDefault="006E079B" w:rsidP="00FD7D95">
      <w:pPr>
        <w:jc w:val="both"/>
        <w:rPr>
          <w:rFonts w:ascii="Arial" w:hAnsi="Arial" w:cs="Arial"/>
        </w:rPr>
      </w:pPr>
      <w:r w:rsidRPr="00FD7D95">
        <w:rPr>
          <w:rFonts w:ascii="Arial" w:hAnsi="Arial" w:cs="Arial"/>
        </w:rPr>
        <w:t>Score for Tender A = Cheapest Price / Price of Tender A x 100 x Price Weighting (20%) + Total Quality Score (out of 100) for Tender A x Quality Criteria weighting (80%)</w:t>
      </w:r>
    </w:p>
    <w:p w14:paraId="24DD7E78" w14:textId="77777777" w:rsidR="006E079B" w:rsidRPr="00FD7D95" w:rsidRDefault="006E079B" w:rsidP="00FD7D95">
      <w:pPr>
        <w:jc w:val="both"/>
        <w:rPr>
          <w:rFonts w:ascii="Arial" w:hAnsi="Arial" w:cs="Arial"/>
          <w:b/>
        </w:rPr>
      </w:pPr>
      <w:r w:rsidRPr="00FD7D95">
        <w:rPr>
          <w:rFonts w:ascii="Arial" w:hAnsi="Arial" w:cs="Arial"/>
          <w:b/>
        </w:rPr>
        <w:t>Evaluation Matrix</w:t>
      </w:r>
    </w:p>
    <w:p w14:paraId="604996EF" w14:textId="77777777" w:rsidR="006E079B" w:rsidRPr="00FD7D95" w:rsidRDefault="006E079B" w:rsidP="00FD7D95">
      <w:pPr>
        <w:jc w:val="both"/>
        <w:rPr>
          <w:rFonts w:ascii="Arial" w:hAnsi="Arial" w:cs="Arial"/>
          <w:b/>
        </w:rPr>
      </w:pPr>
      <w:r w:rsidRPr="00FD7D95">
        <w:rPr>
          <w:rFonts w:ascii="Arial" w:hAnsi="Arial" w:cs="Arial"/>
        </w:rPr>
        <w:t>Procedure for scoring will follow guidance outlined</w:t>
      </w:r>
      <w:r w:rsidRPr="00FD7D95">
        <w:rPr>
          <w:rFonts w:ascii="Arial" w:hAnsi="Arial" w:cs="Arial"/>
          <w:b/>
        </w:rPr>
        <w:t xml:space="preserve"> </w:t>
      </w:r>
      <w:r w:rsidRPr="00FD7D95">
        <w:rPr>
          <w:rFonts w:ascii="Arial" w:hAnsi="Arial" w:cs="Arial"/>
        </w:rPr>
        <w:t xml:space="preserve">the EU Public Procurement Guidance for Practitioners, 2018, including ensuring that scoring is carried out in objective and consistent way and that all members of the evaluation committee have agreed scoring procedure before scoring is started. </w:t>
      </w:r>
    </w:p>
    <w:p w14:paraId="02304AC2" w14:textId="77777777" w:rsidR="006E079B" w:rsidRPr="00FD7D95" w:rsidRDefault="006E079B" w:rsidP="00FD7D95">
      <w:pPr>
        <w:jc w:val="both"/>
        <w:rPr>
          <w:rFonts w:ascii="Arial" w:hAnsi="Arial" w:cs="Arial"/>
        </w:rPr>
      </w:pPr>
      <w:r w:rsidRPr="00FD7D95">
        <w:rPr>
          <w:rFonts w:ascii="Arial" w:hAnsi="Arial" w:cs="Arial"/>
        </w:rPr>
        <w:t>Quality Score (Table 2) will be calculated using following Matrix</w:t>
      </w:r>
    </w:p>
    <w:p w14:paraId="11B0B897" w14:textId="77777777" w:rsidR="006E079B" w:rsidRPr="00FD7D95" w:rsidRDefault="006E079B" w:rsidP="00FD7D95">
      <w:pPr>
        <w:jc w:val="both"/>
        <w:rPr>
          <w:rFonts w:ascii="Arial" w:hAnsi="Arial" w:cs="Arial"/>
          <w:b/>
        </w:rPr>
      </w:pPr>
      <w:r w:rsidRPr="00FD7D95">
        <w:rPr>
          <w:rFonts w:ascii="Arial" w:hAnsi="Arial" w:cs="Arial"/>
          <w:b/>
        </w:rPr>
        <w:t>Table 2. Quality Score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887"/>
        <w:gridCol w:w="1402"/>
        <w:gridCol w:w="842"/>
        <w:gridCol w:w="3135"/>
        <w:gridCol w:w="1111"/>
        <w:gridCol w:w="742"/>
      </w:tblGrid>
      <w:tr w:rsidR="006E079B" w:rsidRPr="00FD7D95" w14:paraId="3466654E" w14:textId="77777777" w:rsidTr="00F14B46">
        <w:tc>
          <w:tcPr>
            <w:tcW w:w="1462" w:type="dxa"/>
            <w:tcBorders>
              <w:top w:val="single" w:sz="4" w:space="0" w:color="auto"/>
              <w:left w:val="single" w:sz="4" w:space="0" w:color="auto"/>
              <w:bottom w:val="single" w:sz="4" w:space="0" w:color="auto"/>
              <w:right w:val="single" w:sz="4" w:space="0" w:color="auto"/>
            </w:tcBorders>
          </w:tcPr>
          <w:p w14:paraId="43A6309B" w14:textId="77777777" w:rsidR="006E079B" w:rsidRPr="00FD7D95" w:rsidRDefault="006E079B" w:rsidP="00FD7D95">
            <w:pPr>
              <w:jc w:val="both"/>
              <w:rPr>
                <w:rFonts w:ascii="Arial" w:hAnsi="Arial" w:cs="Arial"/>
                <w:b/>
                <w:bCs/>
                <w:iCs/>
              </w:rPr>
            </w:pPr>
          </w:p>
        </w:tc>
        <w:tc>
          <w:tcPr>
            <w:tcW w:w="928" w:type="dxa"/>
            <w:tcBorders>
              <w:top w:val="single" w:sz="4" w:space="0" w:color="auto"/>
              <w:left w:val="single" w:sz="4" w:space="0" w:color="auto"/>
              <w:bottom w:val="single" w:sz="4" w:space="0" w:color="auto"/>
              <w:right w:val="single" w:sz="4" w:space="0" w:color="auto"/>
            </w:tcBorders>
          </w:tcPr>
          <w:p w14:paraId="59A37A2E" w14:textId="77777777" w:rsidR="006E079B" w:rsidRPr="00FD7D95" w:rsidRDefault="006E079B" w:rsidP="00FD7D95">
            <w:pPr>
              <w:jc w:val="both"/>
              <w:rPr>
                <w:rFonts w:ascii="Arial" w:hAnsi="Arial" w:cs="Arial"/>
                <w:b/>
                <w:bCs/>
                <w:iCs/>
              </w:rPr>
            </w:pPr>
            <w:r w:rsidRPr="00FD7D95">
              <w:rPr>
                <w:rFonts w:ascii="Arial" w:hAnsi="Arial" w:cs="Arial"/>
                <w:b/>
                <w:bCs/>
                <w:iCs/>
              </w:rPr>
              <w:t>Weight</w:t>
            </w:r>
          </w:p>
        </w:tc>
        <w:tc>
          <w:tcPr>
            <w:tcW w:w="1395" w:type="dxa"/>
            <w:tcBorders>
              <w:top w:val="single" w:sz="4" w:space="0" w:color="auto"/>
              <w:left w:val="single" w:sz="4" w:space="0" w:color="auto"/>
              <w:bottom w:val="single" w:sz="4" w:space="0" w:color="auto"/>
              <w:right w:val="single" w:sz="4" w:space="0" w:color="auto"/>
            </w:tcBorders>
          </w:tcPr>
          <w:p w14:paraId="6F9328AD" w14:textId="77777777" w:rsidR="006E079B" w:rsidRPr="00FD7D95" w:rsidRDefault="006E079B" w:rsidP="00FD7D95">
            <w:pPr>
              <w:jc w:val="both"/>
              <w:rPr>
                <w:rFonts w:ascii="Arial" w:hAnsi="Arial" w:cs="Arial"/>
              </w:rPr>
            </w:pPr>
            <w:r w:rsidRPr="00FD7D95">
              <w:rPr>
                <w:rFonts w:ascii="Arial" w:hAnsi="Arial" w:cs="Arial"/>
              </w:rPr>
              <w:t>Category</w:t>
            </w:r>
          </w:p>
        </w:tc>
        <w:tc>
          <w:tcPr>
            <w:tcW w:w="839" w:type="dxa"/>
            <w:tcBorders>
              <w:top w:val="single" w:sz="4" w:space="0" w:color="auto"/>
              <w:left w:val="single" w:sz="4" w:space="0" w:color="auto"/>
              <w:bottom w:val="single" w:sz="4" w:space="0" w:color="auto"/>
              <w:right w:val="single" w:sz="4" w:space="0" w:color="auto"/>
            </w:tcBorders>
          </w:tcPr>
          <w:p w14:paraId="7B8C5940" w14:textId="77777777" w:rsidR="006E079B" w:rsidRPr="00FD7D95" w:rsidRDefault="006E079B" w:rsidP="00FD7D95">
            <w:pPr>
              <w:jc w:val="both"/>
              <w:rPr>
                <w:rFonts w:ascii="Arial" w:hAnsi="Arial" w:cs="Arial"/>
              </w:rPr>
            </w:pPr>
            <w:r w:rsidRPr="00FD7D95">
              <w:rPr>
                <w:rFonts w:ascii="Arial" w:hAnsi="Arial" w:cs="Arial"/>
              </w:rPr>
              <w:t>Weight</w:t>
            </w:r>
          </w:p>
        </w:tc>
        <w:tc>
          <w:tcPr>
            <w:tcW w:w="1940" w:type="dxa"/>
            <w:tcBorders>
              <w:top w:val="single" w:sz="4" w:space="0" w:color="auto"/>
              <w:left w:val="single" w:sz="4" w:space="0" w:color="auto"/>
              <w:bottom w:val="single" w:sz="4" w:space="0" w:color="auto"/>
              <w:right w:val="single" w:sz="4" w:space="0" w:color="auto"/>
            </w:tcBorders>
          </w:tcPr>
          <w:p w14:paraId="5248D560" w14:textId="77777777" w:rsidR="006E079B" w:rsidRPr="00FD7D95" w:rsidRDefault="006E079B" w:rsidP="00FD7D95">
            <w:pPr>
              <w:jc w:val="both"/>
              <w:rPr>
                <w:rFonts w:ascii="Arial" w:hAnsi="Arial" w:cs="Arial"/>
              </w:rPr>
            </w:pPr>
            <w:r w:rsidRPr="00FD7D95">
              <w:rPr>
                <w:rFonts w:ascii="Arial" w:hAnsi="Arial" w:cs="Arial"/>
              </w:rPr>
              <w:t>Subset</w:t>
            </w:r>
          </w:p>
        </w:tc>
        <w:tc>
          <w:tcPr>
            <w:tcW w:w="1106" w:type="dxa"/>
            <w:tcBorders>
              <w:top w:val="single" w:sz="4" w:space="0" w:color="auto"/>
              <w:left w:val="single" w:sz="4" w:space="0" w:color="auto"/>
              <w:bottom w:val="single" w:sz="4" w:space="0" w:color="auto"/>
              <w:right w:val="single" w:sz="4" w:space="0" w:color="auto"/>
            </w:tcBorders>
          </w:tcPr>
          <w:p w14:paraId="4F2E97B8" w14:textId="77777777" w:rsidR="006E079B" w:rsidRPr="00FD7D95" w:rsidRDefault="006E079B" w:rsidP="00FD7D95">
            <w:pPr>
              <w:jc w:val="both"/>
              <w:rPr>
                <w:rFonts w:ascii="Arial" w:hAnsi="Arial" w:cs="Arial"/>
              </w:rPr>
            </w:pPr>
            <w:r w:rsidRPr="00FD7D95">
              <w:rPr>
                <w:rFonts w:ascii="Arial" w:hAnsi="Arial" w:cs="Arial"/>
              </w:rPr>
              <w:t>Weighting</w:t>
            </w:r>
          </w:p>
        </w:tc>
        <w:tc>
          <w:tcPr>
            <w:tcW w:w="739" w:type="dxa"/>
            <w:tcBorders>
              <w:top w:val="single" w:sz="4" w:space="0" w:color="auto"/>
              <w:left w:val="single" w:sz="4" w:space="0" w:color="auto"/>
              <w:bottom w:val="single" w:sz="4" w:space="0" w:color="auto"/>
              <w:right w:val="single" w:sz="4" w:space="0" w:color="auto"/>
            </w:tcBorders>
          </w:tcPr>
          <w:p w14:paraId="497F5180" w14:textId="77777777" w:rsidR="006E079B" w:rsidRPr="00FD7D95" w:rsidRDefault="006E079B" w:rsidP="00FD7D95">
            <w:pPr>
              <w:jc w:val="both"/>
              <w:rPr>
                <w:rFonts w:ascii="Arial" w:hAnsi="Arial" w:cs="Arial"/>
              </w:rPr>
            </w:pPr>
            <w:r w:rsidRPr="00FD7D95">
              <w:rPr>
                <w:rFonts w:ascii="Arial" w:hAnsi="Arial" w:cs="Arial"/>
              </w:rPr>
              <w:t>Score</w:t>
            </w:r>
          </w:p>
        </w:tc>
      </w:tr>
      <w:tr w:rsidR="006E079B" w:rsidRPr="00FD7D95" w14:paraId="4F5F2FAE" w14:textId="77777777" w:rsidTr="00F14B46">
        <w:trPr>
          <w:trHeight w:val="150"/>
        </w:trPr>
        <w:tc>
          <w:tcPr>
            <w:tcW w:w="1462" w:type="dxa"/>
            <w:vMerge w:val="restart"/>
            <w:tcBorders>
              <w:top w:val="single" w:sz="4" w:space="0" w:color="auto"/>
              <w:left w:val="single" w:sz="4" w:space="0" w:color="auto"/>
              <w:right w:val="single" w:sz="4" w:space="0" w:color="auto"/>
            </w:tcBorders>
          </w:tcPr>
          <w:p w14:paraId="574937F4" w14:textId="77777777" w:rsidR="006E079B" w:rsidRPr="00FD7D95" w:rsidRDefault="006E079B" w:rsidP="00FD7D95">
            <w:pPr>
              <w:jc w:val="both"/>
              <w:rPr>
                <w:rFonts w:ascii="Arial" w:hAnsi="Arial" w:cs="Arial"/>
                <w:b/>
                <w:bCs/>
                <w:iCs/>
              </w:rPr>
            </w:pPr>
            <w:r w:rsidRPr="00FD7D95">
              <w:rPr>
                <w:rFonts w:ascii="Arial" w:hAnsi="Arial" w:cs="Arial"/>
                <w:b/>
                <w:bCs/>
                <w:iCs/>
              </w:rPr>
              <w:t>Quality</w:t>
            </w:r>
          </w:p>
        </w:tc>
        <w:tc>
          <w:tcPr>
            <w:tcW w:w="928" w:type="dxa"/>
            <w:vMerge w:val="restart"/>
            <w:tcBorders>
              <w:top w:val="single" w:sz="4" w:space="0" w:color="auto"/>
              <w:left w:val="single" w:sz="4" w:space="0" w:color="auto"/>
              <w:right w:val="single" w:sz="4" w:space="0" w:color="auto"/>
            </w:tcBorders>
          </w:tcPr>
          <w:p w14:paraId="2EF46495" w14:textId="77777777" w:rsidR="006E079B" w:rsidRPr="00FD7D95" w:rsidRDefault="006E079B" w:rsidP="00FD7D95">
            <w:pPr>
              <w:jc w:val="both"/>
              <w:rPr>
                <w:rFonts w:ascii="Arial" w:hAnsi="Arial" w:cs="Arial"/>
              </w:rPr>
            </w:pPr>
            <w:r w:rsidRPr="00FD7D95">
              <w:rPr>
                <w:rFonts w:ascii="Arial" w:hAnsi="Arial" w:cs="Arial"/>
              </w:rPr>
              <w:t>80</w:t>
            </w:r>
          </w:p>
        </w:tc>
        <w:tc>
          <w:tcPr>
            <w:tcW w:w="1395" w:type="dxa"/>
            <w:vMerge w:val="restart"/>
            <w:tcBorders>
              <w:top w:val="single" w:sz="4" w:space="0" w:color="auto"/>
              <w:left w:val="single" w:sz="4" w:space="0" w:color="auto"/>
              <w:right w:val="single" w:sz="4" w:space="0" w:color="auto"/>
            </w:tcBorders>
          </w:tcPr>
          <w:p w14:paraId="70C372E8" w14:textId="77777777" w:rsidR="006E079B" w:rsidRPr="00FD7D95" w:rsidRDefault="006E079B" w:rsidP="00FD7D95">
            <w:pPr>
              <w:jc w:val="both"/>
              <w:rPr>
                <w:rFonts w:ascii="Arial" w:hAnsi="Arial" w:cs="Arial"/>
              </w:rPr>
            </w:pPr>
            <w:r w:rsidRPr="00FD7D95">
              <w:rPr>
                <w:rFonts w:ascii="Arial" w:hAnsi="Arial" w:cs="Arial"/>
              </w:rPr>
              <w:t>Objectives and Scope of Service</w:t>
            </w:r>
          </w:p>
        </w:tc>
        <w:tc>
          <w:tcPr>
            <w:tcW w:w="839" w:type="dxa"/>
            <w:vMerge w:val="restart"/>
            <w:tcBorders>
              <w:top w:val="single" w:sz="4" w:space="0" w:color="auto"/>
              <w:left w:val="single" w:sz="4" w:space="0" w:color="auto"/>
              <w:right w:val="single" w:sz="4" w:space="0" w:color="auto"/>
            </w:tcBorders>
          </w:tcPr>
          <w:p w14:paraId="151C12C3" w14:textId="77777777" w:rsidR="006E079B" w:rsidRPr="00FD7D95" w:rsidRDefault="006E079B" w:rsidP="00FD7D95">
            <w:pPr>
              <w:jc w:val="both"/>
              <w:rPr>
                <w:rFonts w:ascii="Arial" w:hAnsi="Arial" w:cs="Arial"/>
              </w:rPr>
            </w:pPr>
            <w:r w:rsidRPr="00FD7D95">
              <w:rPr>
                <w:rFonts w:ascii="Arial" w:hAnsi="Arial" w:cs="Arial"/>
              </w:rPr>
              <w:t>40</w:t>
            </w:r>
          </w:p>
        </w:tc>
        <w:tc>
          <w:tcPr>
            <w:tcW w:w="1940" w:type="dxa"/>
            <w:tcBorders>
              <w:top w:val="single" w:sz="4" w:space="0" w:color="auto"/>
              <w:left w:val="single" w:sz="4" w:space="0" w:color="auto"/>
              <w:bottom w:val="single" w:sz="4" w:space="0" w:color="auto"/>
              <w:right w:val="single" w:sz="4" w:space="0" w:color="auto"/>
            </w:tcBorders>
          </w:tcPr>
          <w:p w14:paraId="71088CA4" w14:textId="77777777" w:rsidR="006E079B" w:rsidRPr="00FD7D95" w:rsidRDefault="006E079B" w:rsidP="00FD7D95">
            <w:pPr>
              <w:jc w:val="both"/>
              <w:rPr>
                <w:rFonts w:ascii="Arial" w:hAnsi="Arial" w:cs="Arial"/>
              </w:rPr>
            </w:pPr>
            <w:r w:rsidRPr="00FD7D95">
              <w:rPr>
                <w:rFonts w:ascii="Arial" w:hAnsi="Arial" w:cs="Arial"/>
              </w:rPr>
              <w:t>Relevance</w:t>
            </w:r>
          </w:p>
        </w:tc>
        <w:tc>
          <w:tcPr>
            <w:tcW w:w="1106" w:type="dxa"/>
            <w:tcBorders>
              <w:top w:val="single" w:sz="4" w:space="0" w:color="auto"/>
              <w:left w:val="single" w:sz="4" w:space="0" w:color="auto"/>
              <w:right w:val="single" w:sz="4" w:space="0" w:color="auto"/>
            </w:tcBorders>
          </w:tcPr>
          <w:p w14:paraId="70086C8E" w14:textId="77777777" w:rsidR="006E079B" w:rsidRPr="00FD7D95" w:rsidRDefault="006E079B" w:rsidP="00FD7D95">
            <w:pPr>
              <w:jc w:val="both"/>
              <w:rPr>
                <w:rFonts w:ascii="Arial" w:hAnsi="Arial" w:cs="Arial"/>
              </w:rPr>
            </w:pPr>
            <w:r w:rsidRPr="00FD7D95">
              <w:rPr>
                <w:rFonts w:ascii="Arial" w:hAnsi="Arial" w:cs="Arial"/>
              </w:rPr>
              <w:t>10</w:t>
            </w:r>
          </w:p>
        </w:tc>
        <w:tc>
          <w:tcPr>
            <w:tcW w:w="739" w:type="dxa"/>
            <w:tcBorders>
              <w:top w:val="single" w:sz="4" w:space="0" w:color="auto"/>
              <w:left w:val="single" w:sz="4" w:space="0" w:color="auto"/>
              <w:right w:val="single" w:sz="4" w:space="0" w:color="auto"/>
            </w:tcBorders>
          </w:tcPr>
          <w:p w14:paraId="0E3982E4" w14:textId="77777777" w:rsidR="006E079B" w:rsidRPr="00FD7D95" w:rsidRDefault="006E079B" w:rsidP="00FD7D95">
            <w:pPr>
              <w:jc w:val="both"/>
              <w:rPr>
                <w:rFonts w:ascii="Arial" w:hAnsi="Arial" w:cs="Arial"/>
              </w:rPr>
            </w:pPr>
          </w:p>
        </w:tc>
      </w:tr>
      <w:tr w:rsidR="006E079B" w:rsidRPr="00FD7D95" w14:paraId="2BB0EE67" w14:textId="77777777" w:rsidTr="00F14B46">
        <w:trPr>
          <w:trHeight w:val="150"/>
        </w:trPr>
        <w:tc>
          <w:tcPr>
            <w:tcW w:w="1462" w:type="dxa"/>
            <w:vMerge/>
            <w:tcBorders>
              <w:left w:val="single" w:sz="4" w:space="0" w:color="auto"/>
              <w:right w:val="single" w:sz="4" w:space="0" w:color="auto"/>
            </w:tcBorders>
          </w:tcPr>
          <w:p w14:paraId="11B511A9" w14:textId="77777777" w:rsidR="006E079B" w:rsidRPr="00FD7D95" w:rsidRDefault="006E079B" w:rsidP="00FD7D95">
            <w:pPr>
              <w:jc w:val="both"/>
              <w:rPr>
                <w:rFonts w:ascii="Arial" w:hAnsi="Arial" w:cs="Arial"/>
                <w:b/>
                <w:bCs/>
                <w:iCs/>
              </w:rPr>
            </w:pPr>
          </w:p>
        </w:tc>
        <w:tc>
          <w:tcPr>
            <w:tcW w:w="928" w:type="dxa"/>
            <w:vMerge/>
            <w:tcBorders>
              <w:left w:val="single" w:sz="4" w:space="0" w:color="auto"/>
              <w:right w:val="single" w:sz="4" w:space="0" w:color="auto"/>
            </w:tcBorders>
          </w:tcPr>
          <w:p w14:paraId="6A734600" w14:textId="77777777" w:rsidR="006E079B" w:rsidRPr="00FD7D95" w:rsidRDefault="006E079B" w:rsidP="00FD7D95">
            <w:pPr>
              <w:jc w:val="both"/>
              <w:rPr>
                <w:rFonts w:ascii="Arial" w:hAnsi="Arial" w:cs="Arial"/>
              </w:rPr>
            </w:pPr>
          </w:p>
        </w:tc>
        <w:tc>
          <w:tcPr>
            <w:tcW w:w="1395" w:type="dxa"/>
            <w:vMerge/>
            <w:tcBorders>
              <w:left w:val="single" w:sz="4" w:space="0" w:color="auto"/>
              <w:right w:val="single" w:sz="4" w:space="0" w:color="auto"/>
            </w:tcBorders>
          </w:tcPr>
          <w:p w14:paraId="63516463" w14:textId="77777777" w:rsidR="006E079B" w:rsidRPr="00FD7D95" w:rsidRDefault="006E079B" w:rsidP="00FD7D95">
            <w:pPr>
              <w:jc w:val="both"/>
              <w:rPr>
                <w:rFonts w:ascii="Arial" w:hAnsi="Arial" w:cs="Arial"/>
              </w:rPr>
            </w:pPr>
          </w:p>
        </w:tc>
        <w:tc>
          <w:tcPr>
            <w:tcW w:w="839" w:type="dxa"/>
            <w:vMerge/>
            <w:tcBorders>
              <w:left w:val="single" w:sz="4" w:space="0" w:color="auto"/>
              <w:right w:val="single" w:sz="4" w:space="0" w:color="auto"/>
            </w:tcBorders>
          </w:tcPr>
          <w:p w14:paraId="44850381" w14:textId="77777777" w:rsidR="006E079B" w:rsidRPr="00FD7D95" w:rsidRDefault="006E079B" w:rsidP="00FD7D95">
            <w:pPr>
              <w:jc w:val="both"/>
              <w:rPr>
                <w:rFonts w:ascii="Arial" w:hAnsi="Arial" w:cs="Arial"/>
              </w:rPr>
            </w:pPr>
          </w:p>
        </w:tc>
        <w:tc>
          <w:tcPr>
            <w:tcW w:w="1940" w:type="dxa"/>
            <w:tcBorders>
              <w:top w:val="single" w:sz="4" w:space="0" w:color="auto"/>
              <w:left w:val="single" w:sz="4" w:space="0" w:color="auto"/>
              <w:bottom w:val="single" w:sz="4" w:space="0" w:color="auto"/>
              <w:right w:val="single" w:sz="4" w:space="0" w:color="auto"/>
            </w:tcBorders>
          </w:tcPr>
          <w:p w14:paraId="3DE44807" w14:textId="77777777" w:rsidR="006E079B" w:rsidRPr="00FD7D95" w:rsidRDefault="006E079B" w:rsidP="00FD7D95">
            <w:pPr>
              <w:jc w:val="both"/>
              <w:rPr>
                <w:rFonts w:ascii="Arial" w:hAnsi="Arial" w:cs="Arial"/>
              </w:rPr>
            </w:pPr>
            <w:r w:rsidRPr="00FD7D95">
              <w:rPr>
                <w:rFonts w:ascii="Arial" w:hAnsi="Arial" w:cs="Arial"/>
              </w:rPr>
              <w:t>Scope of proposed work</w:t>
            </w:r>
          </w:p>
        </w:tc>
        <w:tc>
          <w:tcPr>
            <w:tcW w:w="1106" w:type="dxa"/>
            <w:tcBorders>
              <w:left w:val="single" w:sz="4" w:space="0" w:color="auto"/>
              <w:right w:val="single" w:sz="4" w:space="0" w:color="auto"/>
            </w:tcBorders>
          </w:tcPr>
          <w:p w14:paraId="79ABF80D" w14:textId="77777777" w:rsidR="006E079B" w:rsidRPr="00FD7D95" w:rsidRDefault="006E079B" w:rsidP="00FD7D95">
            <w:pPr>
              <w:jc w:val="both"/>
              <w:rPr>
                <w:rFonts w:ascii="Arial" w:hAnsi="Arial" w:cs="Arial"/>
              </w:rPr>
            </w:pPr>
            <w:r w:rsidRPr="00FD7D95">
              <w:rPr>
                <w:rFonts w:ascii="Arial" w:hAnsi="Arial" w:cs="Arial"/>
              </w:rPr>
              <w:t>8</w:t>
            </w:r>
          </w:p>
        </w:tc>
        <w:tc>
          <w:tcPr>
            <w:tcW w:w="739" w:type="dxa"/>
            <w:tcBorders>
              <w:left w:val="single" w:sz="4" w:space="0" w:color="auto"/>
              <w:right w:val="single" w:sz="4" w:space="0" w:color="auto"/>
            </w:tcBorders>
          </w:tcPr>
          <w:p w14:paraId="5557FDD0" w14:textId="77777777" w:rsidR="006E079B" w:rsidRPr="00FD7D95" w:rsidRDefault="006E079B" w:rsidP="00FD7D95">
            <w:pPr>
              <w:jc w:val="both"/>
              <w:rPr>
                <w:rFonts w:ascii="Arial" w:hAnsi="Arial" w:cs="Arial"/>
              </w:rPr>
            </w:pPr>
          </w:p>
        </w:tc>
      </w:tr>
      <w:tr w:rsidR="006E079B" w:rsidRPr="00FD7D95" w14:paraId="0C497B13" w14:textId="77777777" w:rsidTr="00F14B46">
        <w:trPr>
          <w:trHeight w:val="150"/>
        </w:trPr>
        <w:tc>
          <w:tcPr>
            <w:tcW w:w="1462" w:type="dxa"/>
            <w:vMerge/>
            <w:tcBorders>
              <w:left w:val="single" w:sz="4" w:space="0" w:color="auto"/>
              <w:right w:val="single" w:sz="4" w:space="0" w:color="auto"/>
            </w:tcBorders>
          </w:tcPr>
          <w:p w14:paraId="3DB6B717" w14:textId="77777777" w:rsidR="006E079B" w:rsidRPr="00FD7D95" w:rsidRDefault="006E079B" w:rsidP="00FD7D95">
            <w:pPr>
              <w:jc w:val="both"/>
              <w:rPr>
                <w:rFonts w:ascii="Arial" w:hAnsi="Arial" w:cs="Arial"/>
                <w:b/>
                <w:bCs/>
                <w:iCs/>
              </w:rPr>
            </w:pPr>
          </w:p>
        </w:tc>
        <w:tc>
          <w:tcPr>
            <w:tcW w:w="928" w:type="dxa"/>
            <w:vMerge/>
            <w:tcBorders>
              <w:left w:val="single" w:sz="4" w:space="0" w:color="auto"/>
              <w:right w:val="single" w:sz="4" w:space="0" w:color="auto"/>
            </w:tcBorders>
          </w:tcPr>
          <w:p w14:paraId="259AC6BF" w14:textId="77777777" w:rsidR="006E079B" w:rsidRPr="00FD7D95" w:rsidRDefault="006E079B" w:rsidP="00FD7D95">
            <w:pPr>
              <w:jc w:val="both"/>
              <w:rPr>
                <w:rFonts w:ascii="Arial" w:hAnsi="Arial" w:cs="Arial"/>
              </w:rPr>
            </w:pPr>
          </w:p>
        </w:tc>
        <w:tc>
          <w:tcPr>
            <w:tcW w:w="1395" w:type="dxa"/>
            <w:vMerge/>
            <w:tcBorders>
              <w:left w:val="single" w:sz="4" w:space="0" w:color="auto"/>
              <w:right w:val="single" w:sz="4" w:space="0" w:color="auto"/>
            </w:tcBorders>
          </w:tcPr>
          <w:p w14:paraId="3DC75B9D" w14:textId="77777777" w:rsidR="006E079B" w:rsidRPr="00FD7D95" w:rsidRDefault="006E079B" w:rsidP="00FD7D95">
            <w:pPr>
              <w:jc w:val="both"/>
              <w:rPr>
                <w:rFonts w:ascii="Arial" w:hAnsi="Arial" w:cs="Arial"/>
              </w:rPr>
            </w:pPr>
          </w:p>
        </w:tc>
        <w:tc>
          <w:tcPr>
            <w:tcW w:w="839" w:type="dxa"/>
            <w:vMerge/>
            <w:tcBorders>
              <w:left w:val="single" w:sz="4" w:space="0" w:color="auto"/>
              <w:right w:val="single" w:sz="4" w:space="0" w:color="auto"/>
            </w:tcBorders>
          </w:tcPr>
          <w:p w14:paraId="241261CA" w14:textId="77777777" w:rsidR="006E079B" w:rsidRPr="00FD7D95" w:rsidRDefault="006E079B" w:rsidP="00FD7D95">
            <w:pPr>
              <w:jc w:val="both"/>
              <w:rPr>
                <w:rFonts w:ascii="Arial" w:hAnsi="Arial" w:cs="Arial"/>
              </w:rPr>
            </w:pPr>
          </w:p>
        </w:tc>
        <w:tc>
          <w:tcPr>
            <w:tcW w:w="1940" w:type="dxa"/>
            <w:tcBorders>
              <w:top w:val="single" w:sz="4" w:space="0" w:color="auto"/>
              <w:left w:val="single" w:sz="4" w:space="0" w:color="auto"/>
              <w:bottom w:val="single" w:sz="4" w:space="0" w:color="auto"/>
              <w:right w:val="single" w:sz="4" w:space="0" w:color="auto"/>
            </w:tcBorders>
          </w:tcPr>
          <w:p w14:paraId="703E4E5C" w14:textId="77777777" w:rsidR="006E079B" w:rsidRPr="00FD7D95" w:rsidRDefault="006E079B" w:rsidP="00FD7D95">
            <w:pPr>
              <w:jc w:val="both"/>
              <w:rPr>
                <w:rFonts w:ascii="Arial" w:hAnsi="Arial" w:cs="Arial"/>
              </w:rPr>
            </w:pPr>
            <w:r w:rsidRPr="00FD7D95">
              <w:rPr>
                <w:rFonts w:ascii="Arial" w:hAnsi="Arial" w:cs="Arial"/>
              </w:rPr>
              <w:t xml:space="preserve">Planning &amp; Management </w:t>
            </w:r>
          </w:p>
        </w:tc>
        <w:tc>
          <w:tcPr>
            <w:tcW w:w="1106" w:type="dxa"/>
            <w:tcBorders>
              <w:left w:val="single" w:sz="4" w:space="0" w:color="auto"/>
              <w:right w:val="single" w:sz="4" w:space="0" w:color="auto"/>
            </w:tcBorders>
          </w:tcPr>
          <w:p w14:paraId="2151004E" w14:textId="77777777" w:rsidR="006E079B" w:rsidRPr="00FD7D95" w:rsidRDefault="006E079B" w:rsidP="00FD7D95">
            <w:pPr>
              <w:jc w:val="both"/>
              <w:rPr>
                <w:rFonts w:ascii="Arial" w:hAnsi="Arial" w:cs="Arial"/>
              </w:rPr>
            </w:pPr>
            <w:r w:rsidRPr="00FD7D95">
              <w:rPr>
                <w:rFonts w:ascii="Arial" w:hAnsi="Arial" w:cs="Arial"/>
              </w:rPr>
              <w:t>7</w:t>
            </w:r>
          </w:p>
        </w:tc>
        <w:tc>
          <w:tcPr>
            <w:tcW w:w="739" w:type="dxa"/>
            <w:tcBorders>
              <w:left w:val="single" w:sz="4" w:space="0" w:color="auto"/>
              <w:right w:val="single" w:sz="4" w:space="0" w:color="auto"/>
            </w:tcBorders>
          </w:tcPr>
          <w:p w14:paraId="3B8584EE" w14:textId="77777777" w:rsidR="006E079B" w:rsidRPr="00FD7D95" w:rsidRDefault="006E079B" w:rsidP="00FD7D95">
            <w:pPr>
              <w:jc w:val="both"/>
              <w:rPr>
                <w:rFonts w:ascii="Arial" w:hAnsi="Arial" w:cs="Arial"/>
              </w:rPr>
            </w:pPr>
          </w:p>
        </w:tc>
      </w:tr>
      <w:tr w:rsidR="006E079B" w:rsidRPr="00FD7D95" w14:paraId="685FF88D" w14:textId="77777777" w:rsidTr="00F14B46">
        <w:trPr>
          <w:trHeight w:val="150"/>
        </w:trPr>
        <w:tc>
          <w:tcPr>
            <w:tcW w:w="1462" w:type="dxa"/>
            <w:vMerge/>
            <w:tcBorders>
              <w:left w:val="single" w:sz="4" w:space="0" w:color="auto"/>
              <w:right w:val="single" w:sz="4" w:space="0" w:color="auto"/>
            </w:tcBorders>
          </w:tcPr>
          <w:p w14:paraId="7A034EDB" w14:textId="77777777" w:rsidR="006E079B" w:rsidRPr="00FD7D95" w:rsidRDefault="006E079B" w:rsidP="00FD7D95">
            <w:pPr>
              <w:jc w:val="both"/>
              <w:rPr>
                <w:rFonts w:ascii="Arial" w:hAnsi="Arial" w:cs="Arial"/>
                <w:b/>
                <w:bCs/>
                <w:iCs/>
              </w:rPr>
            </w:pPr>
          </w:p>
        </w:tc>
        <w:tc>
          <w:tcPr>
            <w:tcW w:w="928" w:type="dxa"/>
            <w:vMerge/>
            <w:tcBorders>
              <w:left w:val="single" w:sz="4" w:space="0" w:color="auto"/>
              <w:right w:val="single" w:sz="4" w:space="0" w:color="auto"/>
            </w:tcBorders>
          </w:tcPr>
          <w:p w14:paraId="6BF52848" w14:textId="77777777" w:rsidR="006E079B" w:rsidRPr="00FD7D95" w:rsidRDefault="006E079B" w:rsidP="00FD7D95">
            <w:pPr>
              <w:jc w:val="both"/>
              <w:rPr>
                <w:rFonts w:ascii="Arial" w:hAnsi="Arial" w:cs="Arial"/>
              </w:rPr>
            </w:pPr>
          </w:p>
        </w:tc>
        <w:tc>
          <w:tcPr>
            <w:tcW w:w="1395" w:type="dxa"/>
            <w:vMerge/>
            <w:tcBorders>
              <w:left w:val="single" w:sz="4" w:space="0" w:color="auto"/>
              <w:right w:val="single" w:sz="4" w:space="0" w:color="auto"/>
            </w:tcBorders>
          </w:tcPr>
          <w:p w14:paraId="371754C2" w14:textId="77777777" w:rsidR="006E079B" w:rsidRPr="00FD7D95" w:rsidRDefault="006E079B" w:rsidP="00FD7D95">
            <w:pPr>
              <w:jc w:val="both"/>
              <w:rPr>
                <w:rFonts w:ascii="Arial" w:hAnsi="Arial" w:cs="Arial"/>
              </w:rPr>
            </w:pPr>
          </w:p>
        </w:tc>
        <w:tc>
          <w:tcPr>
            <w:tcW w:w="839" w:type="dxa"/>
            <w:vMerge/>
            <w:tcBorders>
              <w:left w:val="single" w:sz="4" w:space="0" w:color="auto"/>
              <w:right w:val="single" w:sz="4" w:space="0" w:color="auto"/>
            </w:tcBorders>
          </w:tcPr>
          <w:p w14:paraId="151B6108" w14:textId="77777777" w:rsidR="006E079B" w:rsidRPr="00FD7D95" w:rsidRDefault="006E079B" w:rsidP="00FD7D95">
            <w:pPr>
              <w:jc w:val="both"/>
              <w:rPr>
                <w:rFonts w:ascii="Arial" w:hAnsi="Arial" w:cs="Arial"/>
              </w:rPr>
            </w:pPr>
          </w:p>
        </w:tc>
        <w:tc>
          <w:tcPr>
            <w:tcW w:w="1940" w:type="dxa"/>
            <w:tcBorders>
              <w:top w:val="single" w:sz="4" w:space="0" w:color="auto"/>
              <w:left w:val="single" w:sz="4" w:space="0" w:color="auto"/>
              <w:bottom w:val="single" w:sz="4" w:space="0" w:color="auto"/>
              <w:right w:val="single" w:sz="4" w:space="0" w:color="auto"/>
            </w:tcBorders>
          </w:tcPr>
          <w:p w14:paraId="56663F7B" w14:textId="77777777" w:rsidR="006E079B" w:rsidRPr="00FD7D95" w:rsidRDefault="006E079B" w:rsidP="00FD7D95">
            <w:pPr>
              <w:jc w:val="both"/>
              <w:rPr>
                <w:rFonts w:ascii="Arial" w:hAnsi="Arial" w:cs="Arial"/>
              </w:rPr>
            </w:pPr>
            <w:r w:rsidRPr="00FD7D95">
              <w:rPr>
                <w:rFonts w:ascii="Arial" w:hAnsi="Arial" w:cs="Arial"/>
              </w:rPr>
              <w:t>Monitoring and Evaluation</w:t>
            </w:r>
          </w:p>
        </w:tc>
        <w:tc>
          <w:tcPr>
            <w:tcW w:w="1106" w:type="dxa"/>
            <w:tcBorders>
              <w:left w:val="single" w:sz="4" w:space="0" w:color="auto"/>
              <w:right w:val="single" w:sz="4" w:space="0" w:color="auto"/>
            </w:tcBorders>
          </w:tcPr>
          <w:p w14:paraId="2B9E27C7" w14:textId="77777777" w:rsidR="006E079B" w:rsidRPr="00FD7D95" w:rsidRDefault="006E079B" w:rsidP="00FD7D95">
            <w:pPr>
              <w:jc w:val="both"/>
              <w:rPr>
                <w:rFonts w:ascii="Arial" w:hAnsi="Arial" w:cs="Arial"/>
              </w:rPr>
            </w:pPr>
            <w:r w:rsidRPr="00FD7D95">
              <w:rPr>
                <w:rFonts w:ascii="Arial" w:hAnsi="Arial" w:cs="Arial"/>
              </w:rPr>
              <w:t>6</w:t>
            </w:r>
          </w:p>
        </w:tc>
        <w:tc>
          <w:tcPr>
            <w:tcW w:w="739" w:type="dxa"/>
            <w:tcBorders>
              <w:left w:val="single" w:sz="4" w:space="0" w:color="auto"/>
              <w:right w:val="single" w:sz="4" w:space="0" w:color="auto"/>
            </w:tcBorders>
          </w:tcPr>
          <w:p w14:paraId="6D68CBD1" w14:textId="77777777" w:rsidR="006E079B" w:rsidRPr="00FD7D95" w:rsidRDefault="006E079B" w:rsidP="00FD7D95">
            <w:pPr>
              <w:jc w:val="both"/>
              <w:rPr>
                <w:rFonts w:ascii="Arial" w:hAnsi="Arial" w:cs="Arial"/>
              </w:rPr>
            </w:pPr>
          </w:p>
        </w:tc>
      </w:tr>
      <w:tr w:rsidR="006E079B" w:rsidRPr="00FD7D95" w14:paraId="286BA16A" w14:textId="77777777" w:rsidTr="00F14B46">
        <w:trPr>
          <w:trHeight w:val="150"/>
        </w:trPr>
        <w:tc>
          <w:tcPr>
            <w:tcW w:w="1462" w:type="dxa"/>
            <w:vMerge/>
            <w:tcBorders>
              <w:left w:val="single" w:sz="4" w:space="0" w:color="auto"/>
              <w:right w:val="single" w:sz="4" w:space="0" w:color="auto"/>
            </w:tcBorders>
          </w:tcPr>
          <w:p w14:paraId="44CF1B27" w14:textId="77777777" w:rsidR="006E079B" w:rsidRPr="00FD7D95" w:rsidRDefault="006E079B" w:rsidP="00FD7D95">
            <w:pPr>
              <w:jc w:val="both"/>
              <w:rPr>
                <w:rFonts w:ascii="Arial" w:hAnsi="Arial" w:cs="Arial"/>
                <w:b/>
                <w:bCs/>
                <w:iCs/>
              </w:rPr>
            </w:pPr>
          </w:p>
        </w:tc>
        <w:tc>
          <w:tcPr>
            <w:tcW w:w="928" w:type="dxa"/>
            <w:vMerge/>
            <w:tcBorders>
              <w:left w:val="single" w:sz="4" w:space="0" w:color="auto"/>
              <w:right w:val="single" w:sz="4" w:space="0" w:color="auto"/>
            </w:tcBorders>
          </w:tcPr>
          <w:p w14:paraId="58519084" w14:textId="77777777" w:rsidR="006E079B" w:rsidRPr="00FD7D95" w:rsidRDefault="006E079B" w:rsidP="00FD7D95">
            <w:pPr>
              <w:jc w:val="both"/>
              <w:rPr>
                <w:rFonts w:ascii="Arial" w:hAnsi="Arial" w:cs="Arial"/>
              </w:rPr>
            </w:pPr>
          </w:p>
        </w:tc>
        <w:tc>
          <w:tcPr>
            <w:tcW w:w="1395" w:type="dxa"/>
            <w:vMerge/>
            <w:tcBorders>
              <w:left w:val="single" w:sz="4" w:space="0" w:color="auto"/>
              <w:right w:val="single" w:sz="4" w:space="0" w:color="auto"/>
            </w:tcBorders>
          </w:tcPr>
          <w:p w14:paraId="4C2200A1" w14:textId="77777777" w:rsidR="006E079B" w:rsidRPr="00FD7D95" w:rsidRDefault="006E079B" w:rsidP="00FD7D95">
            <w:pPr>
              <w:jc w:val="both"/>
              <w:rPr>
                <w:rFonts w:ascii="Arial" w:hAnsi="Arial" w:cs="Arial"/>
              </w:rPr>
            </w:pPr>
          </w:p>
        </w:tc>
        <w:tc>
          <w:tcPr>
            <w:tcW w:w="839" w:type="dxa"/>
            <w:vMerge/>
            <w:tcBorders>
              <w:left w:val="single" w:sz="4" w:space="0" w:color="auto"/>
              <w:right w:val="single" w:sz="4" w:space="0" w:color="auto"/>
            </w:tcBorders>
          </w:tcPr>
          <w:p w14:paraId="4F7EF0D0" w14:textId="77777777" w:rsidR="006E079B" w:rsidRPr="00FD7D95" w:rsidRDefault="006E079B" w:rsidP="00FD7D95">
            <w:pPr>
              <w:jc w:val="both"/>
              <w:rPr>
                <w:rFonts w:ascii="Arial" w:hAnsi="Arial" w:cs="Arial"/>
              </w:rPr>
            </w:pPr>
          </w:p>
        </w:tc>
        <w:tc>
          <w:tcPr>
            <w:tcW w:w="1940" w:type="dxa"/>
            <w:tcBorders>
              <w:top w:val="single" w:sz="4" w:space="0" w:color="auto"/>
              <w:left w:val="single" w:sz="4" w:space="0" w:color="auto"/>
              <w:bottom w:val="single" w:sz="4" w:space="0" w:color="auto"/>
              <w:right w:val="single" w:sz="4" w:space="0" w:color="auto"/>
            </w:tcBorders>
          </w:tcPr>
          <w:p w14:paraId="53E92A9C" w14:textId="6674F58A" w:rsidR="006E079B" w:rsidRPr="00FD7D95" w:rsidRDefault="006E079B" w:rsidP="00FD7D95">
            <w:pPr>
              <w:jc w:val="both"/>
              <w:rPr>
                <w:rFonts w:ascii="Arial" w:hAnsi="Arial" w:cs="Arial"/>
              </w:rPr>
            </w:pPr>
            <w:r w:rsidRPr="00FD7D95">
              <w:rPr>
                <w:rFonts w:ascii="Arial" w:hAnsi="Arial" w:cs="Arial"/>
              </w:rPr>
              <w:t xml:space="preserve">Demonstratable commitment to project protocols e.g. </w:t>
            </w:r>
            <w:r w:rsidR="00FD7D95">
              <w:rPr>
                <w:rFonts w:ascii="Arial" w:hAnsi="Arial" w:cs="Arial"/>
              </w:rPr>
              <w:t>procurement/</w:t>
            </w:r>
            <w:r w:rsidRPr="00FD7D95">
              <w:rPr>
                <w:rFonts w:ascii="Arial" w:hAnsi="Arial" w:cs="Arial"/>
              </w:rPr>
              <w:t>equalities/language etc</w:t>
            </w:r>
          </w:p>
        </w:tc>
        <w:tc>
          <w:tcPr>
            <w:tcW w:w="1106" w:type="dxa"/>
            <w:tcBorders>
              <w:left w:val="single" w:sz="4" w:space="0" w:color="auto"/>
              <w:bottom w:val="single" w:sz="4" w:space="0" w:color="auto"/>
              <w:right w:val="single" w:sz="4" w:space="0" w:color="auto"/>
            </w:tcBorders>
          </w:tcPr>
          <w:p w14:paraId="331494B7" w14:textId="77777777" w:rsidR="006E079B" w:rsidRPr="00FD7D95" w:rsidRDefault="006E079B" w:rsidP="00FD7D95">
            <w:pPr>
              <w:jc w:val="both"/>
              <w:rPr>
                <w:rFonts w:ascii="Arial" w:hAnsi="Arial" w:cs="Arial"/>
              </w:rPr>
            </w:pPr>
            <w:r w:rsidRPr="00FD7D95">
              <w:rPr>
                <w:rFonts w:ascii="Arial" w:hAnsi="Arial" w:cs="Arial"/>
              </w:rPr>
              <w:t>5</w:t>
            </w:r>
          </w:p>
        </w:tc>
        <w:tc>
          <w:tcPr>
            <w:tcW w:w="739" w:type="dxa"/>
            <w:tcBorders>
              <w:left w:val="single" w:sz="4" w:space="0" w:color="auto"/>
              <w:right w:val="single" w:sz="4" w:space="0" w:color="auto"/>
            </w:tcBorders>
          </w:tcPr>
          <w:p w14:paraId="3799F57E" w14:textId="77777777" w:rsidR="006E079B" w:rsidRPr="00FD7D95" w:rsidRDefault="006E079B" w:rsidP="00FD7D95">
            <w:pPr>
              <w:jc w:val="both"/>
              <w:rPr>
                <w:rFonts w:ascii="Arial" w:hAnsi="Arial" w:cs="Arial"/>
              </w:rPr>
            </w:pPr>
          </w:p>
        </w:tc>
      </w:tr>
      <w:tr w:rsidR="006E079B" w:rsidRPr="00FD7D95" w14:paraId="4ACC028D" w14:textId="77777777" w:rsidTr="00F14B46">
        <w:trPr>
          <w:trHeight w:val="150"/>
        </w:trPr>
        <w:tc>
          <w:tcPr>
            <w:tcW w:w="1462" w:type="dxa"/>
            <w:vMerge/>
            <w:tcBorders>
              <w:left w:val="single" w:sz="4" w:space="0" w:color="auto"/>
              <w:right w:val="single" w:sz="4" w:space="0" w:color="auto"/>
            </w:tcBorders>
          </w:tcPr>
          <w:p w14:paraId="441C33A7" w14:textId="77777777" w:rsidR="006E079B" w:rsidRPr="00FD7D95" w:rsidRDefault="006E079B" w:rsidP="00FD7D95">
            <w:pPr>
              <w:jc w:val="both"/>
              <w:rPr>
                <w:rFonts w:ascii="Arial" w:hAnsi="Arial" w:cs="Arial"/>
                <w:b/>
                <w:bCs/>
                <w:iCs/>
              </w:rPr>
            </w:pPr>
          </w:p>
        </w:tc>
        <w:tc>
          <w:tcPr>
            <w:tcW w:w="928" w:type="dxa"/>
            <w:vMerge/>
            <w:tcBorders>
              <w:left w:val="single" w:sz="4" w:space="0" w:color="auto"/>
              <w:right w:val="single" w:sz="4" w:space="0" w:color="auto"/>
            </w:tcBorders>
          </w:tcPr>
          <w:p w14:paraId="08F666D6" w14:textId="77777777" w:rsidR="006E079B" w:rsidRPr="00FD7D95" w:rsidRDefault="006E079B" w:rsidP="00FD7D95">
            <w:pPr>
              <w:jc w:val="both"/>
              <w:rPr>
                <w:rFonts w:ascii="Arial" w:hAnsi="Arial" w:cs="Arial"/>
              </w:rPr>
            </w:pPr>
          </w:p>
        </w:tc>
        <w:tc>
          <w:tcPr>
            <w:tcW w:w="1395" w:type="dxa"/>
            <w:vMerge/>
            <w:tcBorders>
              <w:left w:val="single" w:sz="4" w:space="0" w:color="auto"/>
              <w:bottom w:val="single" w:sz="4" w:space="0" w:color="auto"/>
              <w:right w:val="single" w:sz="4" w:space="0" w:color="auto"/>
            </w:tcBorders>
          </w:tcPr>
          <w:p w14:paraId="6FD3D90F" w14:textId="77777777" w:rsidR="006E079B" w:rsidRPr="00FD7D95" w:rsidRDefault="006E079B" w:rsidP="00FD7D95">
            <w:pPr>
              <w:jc w:val="both"/>
              <w:rPr>
                <w:rFonts w:ascii="Arial" w:hAnsi="Arial" w:cs="Arial"/>
              </w:rPr>
            </w:pPr>
          </w:p>
        </w:tc>
        <w:tc>
          <w:tcPr>
            <w:tcW w:w="839" w:type="dxa"/>
            <w:vMerge/>
            <w:tcBorders>
              <w:left w:val="single" w:sz="4" w:space="0" w:color="auto"/>
              <w:bottom w:val="single" w:sz="4" w:space="0" w:color="auto"/>
              <w:right w:val="single" w:sz="4" w:space="0" w:color="auto"/>
            </w:tcBorders>
          </w:tcPr>
          <w:p w14:paraId="2D3B12EE" w14:textId="77777777" w:rsidR="006E079B" w:rsidRPr="00FD7D95" w:rsidRDefault="006E079B" w:rsidP="00FD7D95">
            <w:pPr>
              <w:jc w:val="both"/>
              <w:rPr>
                <w:rFonts w:ascii="Arial" w:hAnsi="Arial" w:cs="Arial"/>
              </w:rPr>
            </w:pPr>
          </w:p>
        </w:tc>
        <w:tc>
          <w:tcPr>
            <w:tcW w:w="1940" w:type="dxa"/>
            <w:tcBorders>
              <w:top w:val="single" w:sz="4" w:space="0" w:color="auto"/>
              <w:left w:val="single" w:sz="4" w:space="0" w:color="auto"/>
              <w:bottom w:val="single" w:sz="4" w:space="0" w:color="auto"/>
              <w:right w:val="single" w:sz="4" w:space="0" w:color="auto"/>
            </w:tcBorders>
          </w:tcPr>
          <w:p w14:paraId="4E51FF50" w14:textId="77777777" w:rsidR="006E079B" w:rsidRPr="00FD7D95" w:rsidRDefault="006E079B" w:rsidP="00FD7D95">
            <w:pPr>
              <w:jc w:val="both"/>
              <w:rPr>
                <w:rFonts w:ascii="Arial" w:hAnsi="Arial" w:cs="Arial"/>
              </w:rPr>
            </w:pPr>
            <w:r w:rsidRPr="00FD7D95">
              <w:rPr>
                <w:rFonts w:ascii="Arial" w:hAnsi="Arial" w:cs="Arial"/>
              </w:rPr>
              <w:t>Comms</w:t>
            </w:r>
          </w:p>
        </w:tc>
        <w:tc>
          <w:tcPr>
            <w:tcW w:w="1106" w:type="dxa"/>
            <w:tcBorders>
              <w:left w:val="single" w:sz="4" w:space="0" w:color="auto"/>
              <w:bottom w:val="single" w:sz="4" w:space="0" w:color="auto"/>
              <w:right w:val="single" w:sz="4" w:space="0" w:color="auto"/>
            </w:tcBorders>
          </w:tcPr>
          <w:p w14:paraId="3ABC8B83" w14:textId="77777777" w:rsidR="006E079B" w:rsidRPr="00FD7D95" w:rsidRDefault="006E079B" w:rsidP="00FD7D95">
            <w:pPr>
              <w:jc w:val="both"/>
              <w:rPr>
                <w:rFonts w:ascii="Arial" w:hAnsi="Arial" w:cs="Arial"/>
              </w:rPr>
            </w:pPr>
            <w:r w:rsidRPr="00FD7D95">
              <w:rPr>
                <w:rFonts w:ascii="Arial" w:hAnsi="Arial" w:cs="Arial"/>
              </w:rPr>
              <w:t>4</w:t>
            </w:r>
          </w:p>
        </w:tc>
        <w:tc>
          <w:tcPr>
            <w:tcW w:w="739" w:type="dxa"/>
            <w:tcBorders>
              <w:left w:val="single" w:sz="4" w:space="0" w:color="auto"/>
              <w:bottom w:val="single" w:sz="4" w:space="0" w:color="auto"/>
              <w:right w:val="single" w:sz="4" w:space="0" w:color="auto"/>
            </w:tcBorders>
          </w:tcPr>
          <w:p w14:paraId="6E40E632" w14:textId="77777777" w:rsidR="006E079B" w:rsidRPr="00FD7D95" w:rsidRDefault="006E079B" w:rsidP="00FD7D95">
            <w:pPr>
              <w:jc w:val="both"/>
              <w:rPr>
                <w:rFonts w:ascii="Arial" w:hAnsi="Arial" w:cs="Arial"/>
              </w:rPr>
            </w:pPr>
          </w:p>
        </w:tc>
      </w:tr>
      <w:tr w:rsidR="006E079B" w:rsidRPr="00FD7D95" w14:paraId="4838ADEB" w14:textId="77777777" w:rsidTr="00F14B46">
        <w:trPr>
          <w:trHeight w:val="450"/>
        </w:trPr>
        <w:tc>
          <w:tcPr>
            <w:tcW w:w="1462" w:type="dxa"/>
            <w:vMerge/>
            <w:tcBorders>
              <w:left w:val="single" w:sz="4" w:space="0" w:color="auto"/>
              <w:right w:val="single" w:sz="4" w:space="0" w:color="auto"/>
            </w:tcBorders>
          </w:tcPr>
          <w:p w14:paraId="0F8AB4C4" w14:textId="77777777" w:rsidR="006E079B" w:rsidRPr="00FD7D95" w:rsidRDefault="006E079B" w:rsidP="00FD7D95">
            <w:pPr>
              <w:jc w:val="both"/>
              <w:rPr>
                <w:rFonts w:ascii="Arial" w:hAnsi="Arial" w:cs="Arial"/>
                <w:b/>
                <w:bCs/>
                <w:iCs/>
              </w:rPr>
            </w:pPr>
          </w:p>
        </w:tc>
        <w:tc>
          <w:tcPr>
            <w:tcW w:w="928" w:type="dxa"/>
            <w:vMerge/>
            <w:tcBorders>
              <w:left w:val="single" w:sz="4" w:space="0" w:color="auto"/>
              <w:right w:val="single" w:sz="4" w:space="0" w:color="auto"/>
            </w:tcBorders>
          </w:tcPr>
          <w:p w14:paraId="57457900" w14:textId="77777777" w:rsidR="006E079B" w:rsidRPr="00FD7D95" w:rsidRDefault="006E079B" w:rsidP="00FD7D95">
            <w:pPr>
              <w:jc w:val="both"/>
              <w:rPr>
                <w:rFonts w:ascii="Arial" w:hAnsi="Arial" w:cs="Arial"/>
              </w:rPr>
            </w:pPr>
          </w:p>
        </w:tc>
        <w:tc>
          <w:tcPr>
            <w:tcW w:w="1395" w:type="dxa"/>
            <w:vMerge w:val="restart"/>
            <w:tcBorders>
              <w:top w:val="single" w:sz="4" w:space="0" w:color="auto"/>
              <w:left w:val="single" w:sz="4" w:space="0" w:color="auto"/>
              <w:right w:val="single" w:sz="4" w:space="0" w:color="auto"/>
            </w:tcBorders>
          </w:tcPr>
          <w:p w14:paraId="1F3FDEE0" w14:textId="77777777" w:rsidR="006E079B" w:rsidRPr="00FD7D95" w:rsidRDefault="006E079B" w:rsidP="00FD7D95">
            <w:pPr>
              <w:jc w:val="both"/>
              <w:rPr>
                <w:rFonts w:ascii="Arial" w:hAnsi="Arial" w:cs="Arial"/>
              </w:rPr>
            </w:pPr>
            <w:r w:rsidRPr="00FD7D95">
              <w:rPr>
                <w:rFonts w:ascii="Arial" w:hAnsi="Arial" w:cs="Arial"/>
              </w:rPr>
              <w:t xml:space="preserve">Experience and technical knowledge </w:t>
            </w:r>
          </w:p>
        </w:tc>
        <w:tc>
          <w:tcPr>
            <w:tcW w:w="839" w:type="dxa"/>
            <w:vMerge w:val="restart"/>
            <w:tcBorders>
              <w:top w:val="single" w:sz="4" w:space="0" w:color="auto"/>
              <w:left w:val="single" w:sz="4" w:space="0" w:color="auto"/>
              <w:right w:val="single" w:sz="4" w:space="0" w:color="auto"/>
            </w:tcBorders>
          </w:tcPr>
          <w:p w14:paraId="70560419" w14:textId="77777777" w:rsidR="006E079B" w:rsidRPr="00FD7D95" w:rsidRDefault="006E079B" w:rsidP="00FD7D95">
            <w:pPr>
              <w:jc w:val="both"/>
              <w:rPr>
                <w:rFonts w:ascii="Arial" w:hAnsi="Arial" w:cs="Arial"/>
              </w:rPr>
            </w:pPr>
            <w:r w:rsidRPr="00FD7D95">
              <w:rPr>
                <w:rFonts w:ascii="Arial" w:hAnsi="Arial" w:cs="Arial"/>
              </w:rPr>
              <w:t>20</w:t>
            </w:r>
          </w:p>
        </w:tc>
        <w:tc>
          <w:tcPr>
            <w:tcW w:w="1940" w:type="dxa"/>
            <w:tcBorders>
              <w:top w:val="single" w:sz="4" w:space="0" w:color="auto"/>
              <w:left w:val="single" w:sz="4" w:space="0" w:color="auto"/>
              <w:bottom w:val="single" w:sz="4" w:space="0" w:color="auto"/>
              <w:right w:val="single" w:sz="4" w:space="0" w:color="auto"/>
            </w:tcBorders>
          </w:tcPr>
          <w:p w14:paraId="2EE83349" w14:textId="77777777" w:rsidR="006E079B" w:rsidRPr="00FD7D95" w:rsidRDefault="006E079B" w:rsidP="00FD7D95">
            <w:pPr>
              <w:jc w:val="both"/>
              <w:rPr>
                <w:rFonts w:ascii="Arial" w:hAnsi="Arial" w:cs="Arial"/>
              </w:rPr>
            </w:pPr>
            <w:r w:rsidRPr="00FD7D95">
              <w:rPr>
                <w:rFonts w:ascii="Arial" w:hAnsi="Arial" w:cs="Arial"/>
              </w:rPr>
              <w:t>Staff experience</w:t>
            </w:r>
          </w:p>
        </w:tc>
        <w:tc>
          <w:tcPr>
            <w:tcW w:w="1106" w:type="dxa"/>
            <w:tcBorders>
              <w:top w:val="single" w:sz="4" w:space="0" w:color="auto"/>
              <w:left w:val="single" w:sz="4" w:space="0" w:color="auto"/>
              <w:right w:val="single" w:sz="4" w:space="0" w:color="auto"/>
            </w:tcBorders>
          </w:tcPr>
          <w:p w14:paraId="1D044945" w14:textId="77777777" w:rsidR="006E079B" w:rsidRPr="00FD7D95" w:rsidRDefault="006E079B" w:rsidP="00FD7D95">
            <w:pPr>
              <w:jc w:val="both"/>
              <w:rPr>
                <w:rFonts w:ascii="Arial" w:hAnsi="Arial" w:cs="Arial"/>
              </w:rPr>
            </w:pPr>
            <w:r w:rsidRPr="00FD7D95">
              <w:rPr>
                <w:rFonts w:ascii="Arial" w:hAnsi="Arial" w:cs="Arial"/>
              </w:rPr>
              <w:t>10</w:t>
            </w:r>
          </w:p>
        </w:tc>
        <w:tc>
          <w:tcPr>
            <w:tcW w:w="739" w:type="dxa"/>
            <w:tcBorders>
              <w:top w:val="single" w:sz="4" w:space="0" w:color="auto"/>
              <w:left w:val="single" w:sz="4" w:space="0" w:color="auto"/>
              <w:right w:val="single" w:sz="4" w:space="0" w:color="auto"/>
            </w:tcBorders>
          </w:tcPr>
          <w:p w14:paraId="487B9610" w14:textId="77777777" w:rsidR="006E079B" w:rsidRPr="00FD7D95" w:rsidRDefault="006E079B" w:rsidP="00FD7D95">
            <w:pPr>
              <w:jc w:val="both"/>
              <w:rPr>
                <w:rFonts w:ascii="Arial" w:hAnsi="Arial" w:cs="Arial"/>
              </w:rPr>
            </w:pPr>
          </w:p>
        </w:tc>
      </w:tr>
      <w:tr w:rsidR="006E079B" w:rsidRPr="00FD7D95" w14:paraId="6599710E" w14:textId="77777777" w:rsidTr="00F14B46">
        <w:trPr>
          <w:trHeight w:val="450"/>
        </w:trPr>
        <w:tc>
          <w:tcPr>
            <w:tcW w:w="1462" w:type="dxa"/>
            <w:vMerge/>
            <w:tcBorders>
              <w:left w:val="single" w:sz="4" w:space="0" w:color="auto"/>
              <w:right w:val="single" w:sz="4" w:space="0" w:color="auto"/>
            </w:tcBorders>
          </w:tcPr>
          <w:p w14:paraId="4174DC80" w14:textId="77777777" w:rsidR="006E079B" w:rsidRPr="00FD7D95" w:rsidRDefault="006E079B" w:rsidP="00FD7D95">
            <w:pPr>
              <w:jc w:val="both"/>
              <w:rPr>
                <w:rFonts w:ascii="Arial" w:hAnsi="Arial" w:cs="Arial"/>
                <w:b/>
                <w:bCs/>
                <w:iCs/>
              </w:rPr>
            </w:pPr>
          </w:p>
        </w:tc>
        <w:tc>
          <w:tcPr>
            <w:tcW w:w="928" w:type="dxa"/>
            <w:vMerge/>
            <w:tcBorders>
              <w:left w:val="single" w:sz="4" w:space="0" w:color="auto"/>
              <w:right w:val="single" w:sz="4" w:space="0" w:color="auto"/>
            </w:tcBorders>
          </w:tcPr>
          <w:p w14:paraId="3B3BE2F5" w14:textId="77777777" w:rsidR="006E079B" w:rsidRPr="00FD7D95" w:rsidRDefault="006E079B" w:rsidP="00FD7D95">
            <w:pPr>
              <w:jc w:val="both"/>
              <w:rPr>
                <w:rFonts w:ascii="Arial" w:hAnsi="Arial" w:cs="Arial"/>
              </w:rPr>
            </w:pPr>
          </w:p>
        </w:tc>
        <w:tc>
          <w:tcPr>
            <w:tcW w:w="1395" w:type="dxa"/>
            <w:vMerge/>
            <w:tcBorders>
              <w:left w:val="single" w:sz="4" w:space="0" w:color="auto"/>
              <w:bottom w:val="single" w:sz="4" w:space="0" w:color="auto"/>
              <w:right w:val="single" w:sz="4" w:space="0" w:color="auto"/>
            </w:tcBorders>
          </w:tcPr>
          <w:p w14:paraId="037E9D49" w14:textId="77777777" w:rsidR="006E079B" w:rsidRPr="00FD7D95" w:rsidRDefault="006E079B" w:rsidP="00FD7D95">
            <w:pPr>
              <w:jc w:val="both"/>
              <w:rPr>
                <w:rFonts w:ascii="Arial" w:hAnsi="Arial" w:cs="Arial"/>
              </w:rPr>
            </w:pPr>
          </w:p>
        </w:tc>
        <w:tc>
          <w:tcPr>
            <w:tcW w:w="839" w:type="dxa"/>
            <w:vMerge/>
            <w:tcBorders>
              <w:left w:val="single" w:sz="4" w:space="0" w:color="auto"/>
              <w:bottom w:val="single" w:sz="4" w:space="0" w:color="auto"/>
              <w:right w:val="single" w:sz="4" w:space="0" w:color="auto"/>
            </w:tcBorders>
          </w:tcPr>
          <w:p w14:paraId="2B64A98D" w14:textId="77777777" w:rsidR="006E079B" w:rsidRPr="00FD7D95" w:rsidRDefault="006E079B" w:rsidP="00FD7D95">
            <w:pPr>
              <w:jc w:val="both"/>
              <w:rPr>
                <w:rFonts w:ascii="Arial" w:hAnsi="Arial" w:cs="Arial"/>
              </w:rPr>
            </w:pPr>
          </w:p>
        </w:tc>
        <w:tc>
          <w:tcPr>
            <w:tcW w:w="1940" w:type="dxa"/>
            <w:tcBorders>
              <w:top w:val="single" w:sz="4" w:space="0" w:color="auto"/>
              <w:left w:val="single" w:sz="4" w:space="0" w:color="auto"/>
              <w:bottom w:val="single" w:sz="4" w:space="0" w:color="auto"/>
              <w:right w:val="single" w:sz="4" w:space="0" w:color="auto"/>
            </w:tcBorders>
          </w:tcPr>
          <w:p w14:paraId="4FC94A42" w14:textId="77777777" w:rsidR="006E079B" w:rsidRPr="00FD7D95" w:rsidRDefault="006E079B" w:rsidP="00FD7D95">
            <w:pPr>
              <w:jc w:val="both"/>
              <w:rPr>
                <w:rFonts w:ascii="Arial" w:hAnsi="Arial" w:cs="Arial"/>
              </w:rPr>
            </w:pPr>
            <w:r w:rsidRPr="00FD7D95">
              <w:rPr>
                <w:rFonts w:ascii="Arial" w:hAnsi="Arial" w:cs="Arial"/>
              </w:rPr>
              <w:t>Similar delivered projects</w:t>
            </w:r>
          </w:p>
        </w:tc>
        <w:tc>
          <w:tcPr>
            <w:tcW w:w="1106" w:type="dxa"/>
            <w:tcBorders>
              <w:left w:val="single" w:sz="4" w:space="0" w:color="auto"/>
              <w:bottom w:val="single" w:sz="4" w:space="0" w:color="auto"/>
              <w:right w:val="single" w:sz="4" w:space="0" w:color="auto"/>
            </w:tcBorders>
          </w:tcPr>
          <w:p w14:paraId="78329D1D" w14:textId="77777777" w:rsidR="006E079B" w:rsidRPr="00FD7D95" w:rsidRDefault="006E079B" w:rsidP="00FD7D95">
            <w:pPr>
              <w:jc w:val="both"/>
              <w:rPr>
                <w:rFonts w:ascii="Arial" w:hAnsi="Arial" w:cs="Arial"/>
              </w:rPr>
            </w:pPr>
            <w:r w:rsidRPr="00FD7D95">
              <w:rPr>
                <w:rFonts w:ascii="Arial" w:hAnsi="Arial" w:cs="Arial"/>
              </w:rPr>
              <w:t>10</w:t>
            </w:r>
          </w:p>
        </w:tc>
        <w:tc>
          <w:tcPr>
            <w:tcW w:w="739" w:type="dxa"/>
            <w:tcBorders>
              <w:left w:val="single" w:sz="4" w:space="0" w:color="auto"/>
              <w:bottom w:val="single" w:sz="4" w:space="0" w:color="auto"/>
              <w:right w:val="single" w:sz="4" w:space="0" w:color="auto"/>
            </w:tcBorders>
          </w:tcPr>
          <w:p w14:paraId="48C26B41" w14:textId="77777777" w:rsidR="006E079B" w:rsidRPr="00FD7D95" w:rsidRDefault="006E079B" w:rsidP="00FD7D95">
            <w:pPr>
              <w:jc w:val="both"/>
              <w:rPr>
                <w:rFonts w:ascii="Arial" w:hAnsi="Arial" w:cs="Arial"/>
              </w:rPr>
            </w:pPr>
          </w:p>
        </w:tc>
      </w:tr>
      <w:tr w:rsidR="006E079B" w:rsidRPr="00FD7D95" w14:paraId="2FB381EF" w14:textId="77777777" w:rsidTr="00F14B46">
        <w:trPr>
          <w:trHeight w:val="204"/>
        </w:trPr>
        <w:tc>
          <w:tcPr>
            <w:tcW w:w="1462" w:type="dxa"/>
            <w:vMerge/>
            <w:tcBorders>
              <w:left w:val="single" w:sz="4" w:space="0" w:color="auto"/>
              <w:right w:val="single" w:sz="4" w:space="0" w:color="auto"/>
            </w:tcBorders>
          </w:tcPr>
          <w:p w14:paraId="4A931B20" w14:textId="77777777" w:rsidR="006E079B" w:rsidRPr="00FD7D95" w:rsidRDefault="006E079B" w:rsidP="00FD7D95">
            <w:pPr>
              <w:jc w:val="both"/>
              <w:rPr>
                <w:rFonts w:ascii="Arial" w:hAnsi="Arial" w:cs="Arial"/>
                <w:b/>
                <w:bCs/>
                <w:iCs/>
              </w:rPr>
            </w:pPr>
          </w:p>
        </w:tc>
        <w:tc>
          <w:tcPr>
            <w:tcW w:w="928" w:type="dxa"/>
            <w:vMerge/>
            <w:tcBorders>
              <w:left w:val="single" w:sz="4" w:space="0" w:color="auto"/>
              <w:right w:val="single" w:sz="4" w:space="0" w:color="auto"/>
            </w:tcBorders>
          </w:tcPr>
          <w:p w14:paraId="088469D4" w14:textId="77777777" w:rsidR="006E079B" w:rsidRPr="00FD7D95" w:rsidRDefault="006E079B" w:rsidP="00FD7D95">
            <w:pPr>
              <w:jc w:val="both"/>
              <w:rPr>
                <w:rFonts w:ascii="Arial" w:hAnsi="Arial" w:cs="Arial"/>
              </w:rPr>
            </w:pPr>
          </w:p>
        </w:tc>
        <w:tc>
          <w:tcPr>
            <w:tcW w:w="1395" w:type="dxa"/>
            <w:vMerge w:val="restart"/>
            <w:tcBorders>
              <w:top w:val="single" w:sz="4" w:space="0" w:color="auto"/>
              <w:left w:val="single" w:sz="4" w:space="0" w:color="auto"/>
              <w:right w:val="single" w:sz="4" w:space="0" w:color="auto"/>
            </w:tcBorders>
          </w:tcPr>
          <w:p w14:paraId="5ADC9D44" w14:textId="77777777" w:rsidR="006E079B" w:rsidRPr="00FD7D95" w:rsidRDefault="006E079B" w:rsidP="00FD7D95">
            <w:pPr>
              <w:jc w:val="both"/>
              <w:rPr>
                <w:rFonts w:ascii="Arial" w:hAnsi="Arial" w:cs="Arial"/>
              </w:rPr>
            </w:pPr>
            <w:r w:rsidRPr="00FD7D95">
              <w:rPr>
                <w:rFonts w:ascii="Arial" w:hAnsi="Arial" w:cs="Arial"/>
              </w:rPr>
              <w:t>Sustainability</w:t>
            </w:r>
          </w:p>
        </w:tc>
        <w:tc>
          <w:tcPr>
            <w:tcW w:w="839" w:type="dxa"/>
            <w:vMerge w:val="restart"/>
            <w:tcBorders>
              <w:top w:val="single" w:sz="4" w:space="0" w:color="auto"/>
              <w:left w:val="single" w:sz="4" w:space="0" w:color="auto"/>
              <w:right w:val="single" w:sz="4" w:space="0" w:color="auto"/>
            </w:tcBorders>
          </w:tcPr>
          <w:p w14:paraId="5C8A1CD5" w14:textId="77777777" w:rsidR="006E079B" w:rsidRPr="00FD7D95" w:rsidRDefault="006E079B" w:rsidP="00FD7D95">
            <w:pPr>
              <w:jc w:val="both"/>
              <w:rPr>
                <w:rFonts w:ascii="Arial" w:hAnsi="Arial" w:cs="Arial"/>
              </w:rPr>
            </w:pPr>
            <w:r w:rsidRPr="00FD7D95">
              <w:rPr>
                <w:rFonts w:ascii="Arial" w:hAnsi="Arial" w:cs="Arial"/>
              </w:rPr>
              <w:t>10</w:t>
            </w:r>
          </w:p>
        </w:tc>
        <w:tc>
          <w:tcPr>
            <w:tcW w:w="1940" w:type="dxa"/>
            <w:tcBorders>
              <w:top w:val="single" w:sz="4" w:space="0" w:color="auto"/>
              <w:left w:val="single" w:sz="4" w:space="0" w:color="auto"/>
              <w:bottom w:val="single" w:sz="4" w:space="0" w:color="auto"/>
              <w:right w:val="single" w:sz="4" w:space="0" w:color="auto"/>
            </w:tcBorders>
          </w:tcPr>
          <w:p w14:paraId="3980FD22" w14:textId="77777777" w:rsidR="006E079B" w:rsidRPr="00FD7D95" w:rsidRDefault="006E079B" w:rsidP="00FD7D95">
            <w:pPr>
              <w:jc w:val="both"/>
              <w:rPr>
                <w:rFonts w:ascii="Arial" w:hAnsi="Arial" w:cs="Arial"/>
              </w:rPr>
            </w:pPr>
            <w:r w:rsidRPr="00FD7D95">
              <w:rPr>
                <w:rFonts w:ascii="Arial" w:hAnsi="Arial" w:cs="Arial"/>
              </w:rPr>
              <w:t>Sustainable targets &amp; Evaluation</w:t>
            </w:r>
          </w:p>
        </w:tc>
        <w:tc>
          <w:tcPr>
            <w:tcW w:w="1106" w:type="dxa"/>
            <w:tcBorders>
              <w:top w:val="single" w:sz="4" w:space="0" w:color="auto"/>
              <w:left w:val="single" w:sz="4" w:space="0" w:color="auto"/>
              <w:right w:val="single" w:sz="4" w:space="0" w:color="auto"/>
            </w:tcBorders>
          </w:tcPr>
          <w:p w14:paraId="247BCE74" w14:textId="77777777" w:rsidR="006E079B" w:rsidRPr="00FD7D95" w:rsidRDefault="006E079B" w:rsidP="00FD7D95">
            <w:pPr>
              <w:jc w:val="both"/>
              <w:rPr>
                <w:rFonts w:ascii="Arial" w:hAnsi="Arial" w:cs="Arial"/>
              </w:rPr>
            </w:pPr>
            <w:r w:rsidRPr="00FD7D95">
              <w:rPr>
                <w:rFonts w:ascii="Arial" w:hAnsi="Arial" w:cs="Arial"/>
              </w:rPr>
              <w:t>8</w:t>
            </w:r>
          </w:p>
        </w:tc>
        <w:tc>
          <w:tcPr>
            <w:tcW w:w="739" w:type="dxa"/>
            <w:tcBorders>
              <w:top w:val="single" w:sz="4" w:space="0" w:color="auto"/>
              <w:left w:val="single" w:sz="4" w:space="0" w:color="auto"/>
              <w:right w:val="single" w:sz="4" w:space="0" w:color="auto"/>
            </w:tcBorders>
          </w:tcPr>
          <w:p w14:paraId="3CAC0E75" w14:textId="77777777" w:rsidR="006E079B" w:rsidRPr="00FD7D95" w:rsidRDefault="006E079B" w:rsidP="00FD7D95">
            <w:pPr>
              <w:jc w:val="both"/>
              <w:rPr>
                <w:rFonts w:ascii="Arial" w:hAnsi="Arial" w:cs="Arial"/>
              </w:rPr>
            </w:pPr>
          </w:p>
        </w:tc>
      </w:tr>
      <w:tr w:rsidR="006E079B" w:rsidRPr="00FD7D95" w14:paraId="0BCAEA19" w14:textId="77777777" w:rsidTr="00F14B46">
        <w:trPr>
          <w:trHeight w:val="204"/>
        </w:trPr>
        <w:tc>
          <w:tcPr>
            <w:tcW w:w="1462" w:type="dxa"/>
            <w:vMerge/>
            <w:tcBorders>
              <w:left w:val="single" w:sz="4" w:space="0" w:color="auto"/>
              <w:right w:val="single" w:sz="4" w:space="0" w:color="auto"/>
            </w:tcBorders>
          </w:tcPr>
          <w:p w14:paraId="148C8917" w14:textId="77777777" w:rsidR="006E079B" w:rsidRPr="00FD7D95" w:rsidRDefault="006E079B" w:rsidP="00FD7D95">
            <w:pPr>
              <w:jc w:val="both"/>
              <w:rPr>
                <w:rFonts w:ascii="Arial" w:hAnsi="Arial" w:cs="Arial"/>
                <w:b/>
                <w:bCs/>
                <w:iCs/>
              </w:rPr>
            </w:pPr>
          </w:p>
        </w:tc>
        <w:tc>
          <w:tcPr>
            <w:tcW w:w="928" w:type="dxa"/>
            <w:vMerge/>
            <w:tcBorders>
              <w:left w:val="single" w:sz="4" w:space="0" w:color="auto"/>
              <w:right w:val="single" w:sz="4" w:space="0" w:color="auto"/>
            </w:tcBorders>
          </w:tcPr>
          <w:p w14:paraId="6E73F3F8" w14:textId="77777777" w:rsidR="006E079B" w:rsidRPr="00FD7D95" w:rsidRDefault="006E079B" w:rsidP="00FD7D95">
            <w:pPr>
              <w:jc w:val="both"/>
              <w:rPr>
                <w:rFonts w:ascii="Arial" w:hAnsi="Arial" w:cs="Arial"/>
              </w:rPr>
            </w:pPr>
          </w:p>
        </w:tc>
        <w:tc>
          <w:tcPr>
            <w:tcW w:w="1395" w:type="dxa"/>
            <w:vMerge/>
            <w:tcBorders>
              <w:left w:val="single" w:sz="4" w:space="0" w:color="auto"/>
              <w:bottom w:val="single" w:sz="4" w:space="0" w:color="auto"/>
              <w:right w:val="single" w:sz="4" w:space="0" w:color="auto"/>
            </w:tcBorders>
          </w:tcPr>
          <w:p w14:paraId="71636F45" w14:textId="77777777" w:rsidR="006E079B" w:rsidRPr="00FD7D95" w:rsidRDefault="006E079B" w:rsidP="00FD7D95">
            <w:pPr>
              <w:jc w:val="both"/>
              <w:rPr>
                <w:rFonts w:ascii="Arial" w:hAnsi="Arial" w:cs="Arial"/>
              </w:rPr>
            </w:pPr>
          </w:p>
        </w:tc>
        <w:tc>
          <w:tcPr>
            <w:tcW w:w="839" w:type="dxa"/>
            <w:vMerge/>
            <w:tcBorders>
              <w:left w:val="single" w:sz="4" w:space="0" w:color="auto"/>
              <w:bottom w:val="single" w:sz="4" w:space="0" w:color="auto"/>
              <w:right w:val="single" w:sz="4" w:space="0" w:color="auto"/>
            </w:tcBorders>
          </w:tcPr>
          <w:p w14:paraId="0EB0A5C7" w14:textId="77777777" w:rsidR="006E079B" w:rsidRPr="00FD7D95" w:rsidRDefault="006E079B" w:rsidP="00FD7D95">
            <w:pPr>
              <w:jc w:val="both"/>
              <w:rPr>
                <w:rFonts w:ascii="Arial" w:hAnsi="Arial" w:cs="Arial"/>
              </w:rPr>
            </w:pPr>
          </w:p>
        </w:tc>
        <w:tc>
          <w:tcPr>
            <w:tcW w:w="1940" w:type="dxa"/>
            <w:tcBorders>
              <w:top w:val="single" w:sz="4" w:space="0" w:color="auto"/>
              <w:left w:val="single" w:sz="4" w:space="0" w:color="auto"/>
              <w:bottom w:val="single" w:sz="4" w:space="0" w:color="auto"/>
              <w:right w:val="single" w:sz="4" w:space="0" w:color="auto"/>
            </w:tcBorders>
          </w:tcPr>
          <w:p w14:paraId="29D47293" w14:textId="77777777" w:rsidR="006E079B" w:rsidRPr="00FD7D95" w:rsidRDefault="006E079B" w:rsidP="00FD7D95">
            <w:pPr>
              <w:jc w:val="both"/>
              <w:rPr>
                <w:rFonts w:ascii="Arial" w:hAnsi="Arial" w:cs="Arial"/>
              </w:rPr>
            </w:pPr>
            <w:r w:rsidRPr="00FD7D95">
              <w:rPr>
                <w:rFonts w:ascii="Arial" w:hAnsi="Arial" w:cs="Arial"/>
              </w:rPr>
              <w:t>Commitment to project protocol</w:t>
            </w:r>
          </w:p>
        </w:tc>
        <w:tc>
          <w:tcPr>
            <w:tcW w:w="1106" w:type="dxa"/>
            <w:tcBorders>
              <w:left w:val="single" w:sz="4" w:space="0" w:color="auto"/>
              <w:bottom w:val="single" w:sz="4" w:space="0" w:color="auto"/>
              <w:right w:val="single" w:sz="4" w:space="0" w:color="auto"/>
            </w:tcBorders>
          </w:tcPr>
          <w:p w14:paraId="563C3C7B" w14:textId="77777777" w:rsidR="006E079B" w:rsidRPr="00FD7D95" w:rsidRDefault="006E079B" w:rsidP="00FD7D95">
            <w:pPr>
              <w:jc w:val="both"/>
              <w:rPr>
                <w:rFonts w:ascii="Arial" w:hAnsi="Arial" w:cs="Arial"/>
              </w:rPr>
            </w:pPr>
            <w:r w:rsidRPr="00FD7D95">
              <w:rPr>
                <w:rFonts w:ascii="Arial" w:hAnsi="Arial" w:cs="Arial"/>
              </w:rPr>
              <w:t>2</w:t>
            </w:r>
          </w:p>
        </w:tc>
        <w:tc>
          <w:tcPr>
            <w:tcW w:w="739" w:type="dxa"/>
            <w:tcBorders>
              <w:left w:val="single" w:sz="4" w:space="0" w:color="auto"/>
              <w:bottom w:val="single" w:sz="4" w:space="0" w:color="auto"/>
              <w:right w:val="single" w:sz="4" w:space="0" w:color="auto"/>
            </w:tcBorders>
          </w:tcPr>
          <w:p w14:paraId="5FE914AC" w14:textId="77777777" w:rsidR="006E079B" w:rsidRPr="00FD7D95" w:rsidRDefault="006E079B" w:rsidP="00FD7D95">
            <w:pPr>
              <w:jc w:val="both"/>
              <w:rPr>
                <w:rFonts w:ascii="Arial" w:hAnsi="Arial" w:cs="Arial"/>
              </w:rPr>
            </w:pPr>
          </w:p>
        </w:tc>
      </w:tr>
      <w:tr w:rsidR="006E079B" w:rsidRPr="00FD7D95" w14:paraId="64B16D63" w14:textId="77777777" w:rsidTr="00F14B46">
        <w:trPr>
          <w:trHeight w:val="204"/>
        </w:trPr>
        <w:tc>
          <w:tcPr>
            <w:tcW w:w="1462" w:type="dxa"/>
            <w:vMerge/>
            <w:tcBorders>
              <w:left w:val="single" w:sz="4" w:space="0" w:color="auto"/>
              <w:right w:val="single" w:sz="4" w:space="0" w:color="auto"/>
            </w:tcBorders>
          </w:tcPr>
          <w:p w14:paraId="02836BDF" w14:textId="77777777" w:rsidR="006E079B" w:rsidRPr="00FD7D95" w:rsidRDefault="006E079B" w:rsidP="00FD7D95">
            <w:pPr>
              <w:jc w:val="both"/>
              <w:rPr>
                <w:rFonts w:ascii="Arial" w:hAnsi="Arial" w:cs="Arial"/>
                <w:b/>
                <w:bCs/>
                <w:iCs/>
              </w:rPr>
            </w:pPr>
          </w:p>
        </w:tc>
        <w:tc>
          <w:tcPr>
            <w:tcW w:w="928" w:type="dxa"/>
            <w:vMerge/>
            <w:tcBorders>
              <w:left w:val="single" w:sz="4" w:space="0" w:color="auto"/>
              <w:right w:val="single" w:sz="4" w:space="0" w:color="auto"/>
            </w:tcBorders>
          </w:tcPr>
          <w:p w14:paraId="06CDF2A0" w14:textId="77777777" w:rsidR="006E079B" w:rsidRPr="00FD7D95" w:rsidRDefault="006E079B" w:rsidP="00FD7D95">
            <w:pPr>
              <w:jc w:val="both"/>
              <w:rPr>
                <w:rFonts w:ascii="Arial" w:hAnsi="Arial" w:cs="Arial"/>
              </w:rPr>
            </w:pPr>
          </w:p>
        </w:tc>
        <w:tc>
          <w:tcPr>
            <w:tcW w:w="1395" w:type="dxa"/>
            <w:vMerge w:val="restart"/>
            <w:tcBorders>
              <w:top w:val="single" w:sz="4" w:space="0" w:color="auto"/>
              <w:left w:val="single" w:sz="4" w:space="0" w:color="auto"/>
              <w:right w:val="single" w:sz="4" w:space="0" w:color="auto"/>
            </w:tcBorders>
          </w:tcPr>
          <w:p w14:paraId="25E1A8D7" w14:textId="77777777" w:rsidR="006E079B" w:rsidRPr="00FD7D95" w:rsidRDefault="006E079B" w:rsidP="00FD7D95">
            <w:pPr>
              <w:jc w:val="both"/>
              <w:rPr>
                <w:rFonts w:ascii="Arial" w:hAnsi="Arial" w:cs="Arial"/>
              </w:rPr>
            </w:pPr>
            <w:r w:rsidRPr="00FD7D95">
              <w:rPr>
                <w:rFonts w:ascii="Arial" w:hAnsi="Arial" w:cs="Arial"/>
              </w:rPr>
              <w:t>Timetable</w:t>
            </w:r>
          </w:p>
        </w:tc>
        <w:tc>
          <w:tcPr>
            <w:tcW w:w="839" w:type="dxa"/>
            <w:vMerge w:val="restart"/>
            <w:tcBorders>
              <w:top w:val="single" w:sz="4" w:space="0" w:color="auto"/>
              <w:left w:val="single" w:sz="4" w:space="0" w:color="auto"/>
              <w:right w:val="single" w:sz="4" w:space="0" w:color="auto"/>
            </w:tcBorders>
          </w:tcPr>
          <w:p w14:paraId="5D16F9DD" w14:textId="77777777" w:rsidR="006E079B" w:rsidRPr="00FD7D95" w:rsidRDefault="006E079B" w:rsidP="00FD7D95">
            <w:pPr>
              <w:jc w:val="both"/>
              <w:rPr>
                <w:rFonts w:ascii="Arial" w:hAnsi="Arial" w:cs="Arial"/>
              </w:rPr>
            </w:pPr>
            <w:r w:rsidRPr="00FD7D95">
              <w:rPr>
                <w:rFonts w:ascii="Arial" w:hAnsi="Arial" w:cs="Arial"/>
              </w:rPr>
              <w:t>10</w:t>
            </w:r>
          </w:p>
        </w:tc>
        <w:tc>
          <w:tcPr>
            <w:tcW w:w="1940" w:type="dxa"/>
            <w:tcBorders>
              <w:top w:val="single" w:sz="4" w:space="0" w:color="auto"/>
              <w:left w:val="single" w:sz="4" w:space="0" w:color="auto"/>
              <w:bottom w:val="single" w:sz="4" w:space="0" w:color="auto"/>
              <w:right w:val="single" w:sz="4" w:space="0" w:color="auto"/>
            </w:tcBorders>
          </w:tcPr>
          <w:p w14:paraId="557C85F6" w14:textId="77777777" w:rsidR="006E079B" w:rsidRPr="00FD7D95" w:rsidRDefault="006E079B" w:rsidP="00FD7D95">
            <w:pPr>
              <w:jc w:val="both"/>
              <w:rPr>
                <w:rFonts w:ascii="Arial" w:hAnsi="Arial" w:cs="Arial"/>
              </w:rPr>
            </w:pPr>
            <w:r w:rsidRPr="00FD7D95">
              <w:rPr>
                <w:rFonts w:ascii="Arial" w:hAnsi="Arial" w:cs="Arial"/>
              </w:rPr>
              <w:t xml:space="preserve">Responsiveness and flexibility </w:t>
            </w:r>
          </w:p>
        </w:tc>
        <w:tc>
          <w:tcPr>
            <w:tcW w:w="1106" w:type="dxa"/>
            <w:tcBorders>
              <w:top w:val="single" w:sz="4" w:space="0" w:color="auto"/>
              <w:left w:val="single" w:sz="4" w:space="0" w:color="auto"/>
              <w:right w:val="single" w:sz="4" w:space="0" w:color="auto"/>
            </w:tcBorders>
          </w:tcPr>
          <w:p w14:paraId="252C1B77" w14:textId="77777777" w:rsidR="006E079B" w:rsidRPr="00FD7D95" w:rsidRDefault="006E079B" w:rsidP="00FD7D95">
            <w:pPr>
              <w:jc w:val="both"/>
              <w:rPr>
                <w:rFonts w:ascii="Arial" w:hAnsi="Arial" w:cs="Arial"/>
              </w:rPr>
            </w:pPr>
            <w:r w:rsidRPr="00FD7D95">
              <w:rPr>
                <w:rFonts w:ascii="Arial" w:hAnsi="Arial" w:cs="Arial"/>
              </w:rPr>
              <w:t>5</w:t>
            </w:r>
          </w:p>
        </w:tc>
        <w:tc>
          <w:tcPr>
            <w:tcW w:w="739" w:type="dxa"/>
            <w:tcBorders>
              <w:top w:val="single" w:sz="4" w:space="0" w:color="auto"/>
              <w:left w:val="single" w:sz="4" w:space="0" w:color="auto"/>
              <w:right w:val="single" w:sz="4" w:space="0" w:color="auto"/>
            </w:tcBorders>
          </w:tcPr>
          <w:p w14:paraId="282669B1" w14:textId="77777777" w:rsidR="006E079B" w:rsidRPr="00FD7D95" w:rsidRDefault="006E079B" w:rsidP="00FD7D95">
            <w:pPr>
              <w:jc w:val="both"/>
              <w:rPr>
                <w:rFonts w:ascii="Arial" w:hAnsi="Arial" w:cs="Arial"/>
              </w:rPr>
            </w:pPr>
          </w:p>
        </w:tc>
      </w:tr>
      <w:tr w:rsidR="006E079B" w:rsidRPr="00FD7D95" w14:paraId="0B250965" w14:textId="77777777" w:rsidTr="00F14B46">
        <w:trPr>
          <w:trHeight w:val="204"/>
        </w:trPr>
        <w:tc>
          <w:tcPr>
            <w:tcW w:w="1462" w:type="dxa"/>
            <w:vMerge/>
            <w:tcBorders>
              <w:left w:val="single" w:sz="4" w:space="0" w:color="auto"/>
              <w:right w:val="single" w:sz="4" w:space="0" w:color="auto"/>
            </w:tcBorders>
          </w:tcPr>
          <w:p w14:paraId="05BE50C0" w14:textId="77777777" w:rsidR="006E079B" w:rsidRPr="00FD7D95" w:rsidRDefault="006E079B" w:rsidP="00FD7D95">
            <w:pPr>
              <w:jc w:val="both"/>
              <w:rPr>
                <w:rFonts w:ascii="Arial" w:hAnsi="Arial" w:cs="Arial"/>
                <w:b/>
                <w:bCs/>
                <w:iCs/>
              </w:rPr>
            </w:pPr>
          </w:p>
        </w:tc>
        <w:tc>
          <w:tcPr>
            <w:tcW w:w="928" w:type="dxa"/>
            <w:vMerge/>
            <w:tcBorders>
              <w:left w:val="single" w:sz="4" w:space="0" w:color="auto"/>
              <w:right w:val="single" w:sz="4" w:space="0" w:color="auto"/>
            </w:tcBorders>
          </w:tcPr>
          <w:p w14:paraId="712C8ACC" w14:textId="77777777" w:rsidR="006E079B" w:rsidRPr="00FD7D95" w:rsidRDefault="006E079B" w:rsidP="00FD7D95">
            <w:pPr>
              <w:jc w:val="both"/>
              <w:rPr>
                <w:rFonts w:ascii="Arial" w:hAnsi="Arial" w:cs="Arial"/>
              </w:rPr>
            </w:pPr>
          </w:p>
        </w:tc>
        <w:tc>
          <w:tcPr>
            <w:tcW w:w="1395" w:type="dxa"/>
            <w:vMerge/>
            <w:tcBorders>
              <w:left w:val="single" w:sz="4" w:space="0" w:color="auto"/>
              <w:bottom w:val="single" w:sz="4" w:space="0" w:color="auto"/>
              <w:right w:val="single" w:sz="4" w:space="0" w:color="auto"/>
            </w:tcBorders>
          </w:tcPr>
          <w:p w14:paraId="54D5A506" w14:textId="77777777" w:rsidR="006E079B" w:rsidRPr="00FD7D95" w:rsidRDefault="006E079B" w:rsidP="00FD7D95">
            <w:pPr>
              <w:jc w:val="both"/>
              <w:rPr>
                <w:rFonts w:ascii="Arial" w:hAnsi="Arial" w:cs="Arial"/>
              </w:rPr>
            </w:pPr>
          </w:p>
        </w:tc>
        <w:tc>
          <w:tcPr>
            <w:tcW w:w="839" w:type="dxa"/>
            <w:vMerge/>
            <w:tcBorders>
              <w:left w:val="single" w:sz="4" w:space="0" w:color="auto"/>
              <w:bottom w:val="single" w:sz="4" w:space="0" w:color="auto"/>
              <w:right w:val="single" w:sz="4" w:space="0" w:color="auto"/>
            </w:tcBorders>
          </w:tcPr>
          <w:p w14:paraId="2328CD32" w14:textId="77777777" w:rsidR="006E079B" w:rsidRPr="00FD7D95" w:rsidRDefault="006E079B" w:rsidP="00FD7D95">
            <w:pPr>
              <w:jc w:val="both"/>
              <w:rPr>
                <w:rFonts w:ascii="Arial" w:hAnsi="Arial" w:cs="Arial"/>
              </w:rPr>
            </w:pPr>
          </w:p>
        </w:tc>
        <w:tc>
          <w:tcPr>
            <w:tcW w:w="1940" w:type="dxa"/>
            <w:tcBorders>
              <w:top w:val="single" w:sz="4" w:space="0" w:color="auto"/>
              <w:left w:val="single" w:sz="4" w:space="0" w:color="auto"/>
              <w:bottom w:val="single" w:sz="4" w:space="0" w:color="auto"/>
              <w:right w:val="single" w:sz="4" w:space="0" w:color="auto"/>
            </w:tcBorders>
          </w:tcPr>
          <w:p w14:paraId="6F54ADDC" w14:textId="77777777" w:rsidR="006E079B" w:rsidRPr="00FD7D95" w:rsidRDefault="006E079B" w:rsidP="00FD7D95">
            <w:pPr>
              <w:jc w:val="both"/>
              <w:rPr>
                <w:rFonts w:ascii="Arial" w:hAnsi="Arial" w:cs="Arial"/>
              </w:rPr>
            </w:pPr>
            <w:r w:rsidRPr="00FD7D95">
              <w:rPr>
                <w:rFonts w:ascii="Arial" w:hAnsi="Arial" w:cs="Arial"/>
              </w:rPr>
              <w:t>Risk Management</w:t>
            </w:r>
          </w:p>
        </w:tc>
        <w:tc>
          <w:tcPr>
            <w:tcW w:w="1106" w:type="dxa"/>
            <w:tcBorders>
              <w:left w:val="single" w:sz="4" w:space="0" w:color="auto"/>
              <w:bottom w:val="single" w:sz="4" w:space="0" w:color="auto"/>
              <w:right w:val="single" w:sz="4" w:space="0" w:color="auto"/>
            </w:tcBorders>
          </w:tcPr>
          <w:p w14:paraId="1E9EC1B1" w14:textId="77777777" w:rsidR="006E079B" w:rsidRPr="00FD7D95" w:rsidRDefault="006E079B" w:rsidP="00FD7D95">
            <w:pPr>
              <w:jc w:val="both"/>
              <w:rPr>
                <w:rFonts w:ascii="Arial" w:hAnsi="Arial" w:cs="Arial"/>
              </w:rPr>
            </w:pPr>
            <w:r w:rsidRPr="00FD7D95">
              <w:rPr>
                <w:rFonts w:ascii="Arial" w:hAnsi="Arial" w:cs="Arial"/>
              </w:rPr>
              <w:t>5</w:t>
            </w:r>
          </w:p>
        </w:tc>
        <w:tc>
          <w:tcPr>
            <w:tcW w:w="739" w:type="dxa"/>
            <w:tcBorders>
              <w:left w:val="single" w:sz="4" w:space="0" w:color="auto"/>
              <w:bottom w:val="single" w:sz="4" w:space="0" w:color="auto"/>
              <w:right w:val="single" w:sz="4" w:space="0" w:color="auto"/>
            </w:tcBorders>
          </w:tcPr>
          <w:p w14:paraId="4B796503" w14:textId="77777777" w:rsidR="006E079B" w:rsidRPr="00FD7D95" w:rsidRDefault="006E079B" w:rsidP="00FD7D95">
            <w:pPr>
              <w:jc w:val="both"/>
              <w:rPr>
                <w:rFonts w:ascii="Arial" w:hAnsi="Arial" w:cs="Arial"/>
              </w:rPr>
            </w:pPr>
          </w:p>
        </w:tc>
      </w:tr>
      <w:tr w:rsidR="006E079B" w:rsidRPr="00FD7D95" w14:paraId="4FD29E3F" w14:textId="77777777" w:rsidTr="00F14B46">
        <w:trPr>
          <w:trHeight w:val="408"/>
        </w:trPr>
        <w:tc>
          <w:tcPr>
            <w:tcW w:w="1462" w:type="dxa"/>
            <w:vMerge w:val="restart"/>
            <w:tcBorders>
              <w:top w:val="single" w:sz="4" w:space="0" w:color="auto"/>
              <w:left w:val="single" w:sz="4" w:space="0" w:color="auto"/>
              <w:right w:val="single" w:sz="4" w:space="0" w:color="auto"/>
            </w:tcBorders>
          </w:tcPr>
          <w:p w14:paraId="26E63159" w14:textId="77777777" w:rsidR="006E079B" w:rsidRPr="00FD7D95" w:rsidRDefault="006E079B" w:rsidP="00FD7D95">
            <w:pPr>
              <w:jc w:val="both"/>
              <w:rPr>
                <w:rFonts w:ascii="Arial" w:hAnsi="Arial" w:cs="Arial"/>
                <w:b/>
                <w:bCs/>
                <w:iCs/>
              </w:rPr>
            </w:pPr>
            <w:r w:rsidRPr="00FD7D95">
              <w:rPr>
                <w:rFonts w:ascii="Arial" w:hAnsi="Arial" w:cs="Arial"/>
                <w:b/>
                <w:bCs/>
                <w:iCs/>
              </w:rPr>
              <w:t>Costs</w:t>
            </w:r>
          </w:p>
        </w:tc>
        <w:tc>
          <w:tcPr>
            <w:tcW w:w="928" w:type="dxa"/>
            <w:vMerge w:val="restart"/>
            <w:tcBorders>
              <w:top w:val="single" w:sz="4" w:space="0" w:color="auto"/>
              <w:left w:val="single" w:sz="4" w:space="0" w:color="auto"/>
              <w:right w:val="single" w:sz="4" w:space="0" w:color="auto"/>
            </w:tcBorders>
          </w:tcPr>
          <w:p w14:paraId="67FFEC03" w14:textId="77777777" w:rsidR="006E079B" w:rsidRPr="00FD7D95" w:rsidRDefault="006E079B" w:rsidP="00FD7D95">
            <w:pPr>
              <w:jc w:val="both"/>
              <w:rPr>
                <w:rFonts w:ascii="Arial" w:hAnsi="Arial" w:cs="Arial"/>
              </w:rPr>
            </w:pPr>
            <w:r w:rsidRPr="00FD7D95">
              <w:rPr>
                <w:rFonts w:ascii="Arial" w:hAnsi="Arial" w:cs="Arial"/>
              </w:rPr>
              <w:t>20</w:t>
            </w:r>
          </w:p>
        </w:tc>
        <w:tc>
          <w:tcPr>
            <w:tcW w:w="1395" w:type="dxa"/>
            <w:vMerge w:val="restart"/>
            <w:tcBorders>
              <w:top w:val="single" w:sz="4" w:space="0" w:color="auto"/>
              <w:left w:val="single" w:sz="4" w:space="0" w:color="auto"/>
              <w:right w:val="single" w:sz="4" w:space="0" w:color="auto"/>
            </w:tcBorders>
          </w:tcPr>
          <w:p w14:paraId="600E1045" w14:textId="77777777" w:rsidR="006E079B" w:rsidRPr="00FD7D95" w:rsidRDefault="006E079B" w:rsidP="00FD7D95">
            <w:pPr>
              <w:jc w:val="both"/>
              <w:rPr>
                <w:rFonts w:ascii="Arial" w:hAnsi="Arial" w:cs="Arial"/>
              </w:rPr>
            </w:pPr>
            <w:r w:rsidRPr="00FD7D95">
              <w:rPr>
                <w:rFonts w:ascii="Arial" w:hAnsi="Arial" w:cs="Arial"/>
              </w:rPr>
              <w:t>Price</w:t>
            </w:r>
          </w:p>
        </w:tc>
        <w:tc>
          <w:tcPr>
            <w:tcW w:w="839" w:type="dxa"/>
            <w:vMerge w:val="restart"/>
            <w:tcBorders>
              <w:top w:val="single" w:sz="4" w:space="0" w:color="auto"/>
              <w:left w:val="single" w:sz="4" w:space="0" w:color="auto"/>
              <w:right w:val="single" w:sz="4" w:space="0" w:color="auto"/>
            </w:tcBorders>
          </w:tcPr>
          <w:p w14:paraId="16931776" w14:textId="77777777" w:rsidR="006E079B" w:rsidRPr="00FD7D95" w:rsidRDefault="006E079B" w:rsidP="00FD7D95">
            <w:pPr>
              <w:jc w:val="both"/>
              <w:rPr>
                <w:rFonts w:ascii="Arial" w:hAnsi="Arial" w:cs="Arial"/>
              </w:rPr>
            </w:pPr>
            <w:r w:rsidRPr="00FD7D95">
              <w:rPr>
                <w:rFonts w:ascii="Arial" w:hAnsi="Arial" w:cs="Arial"/>
              </w:rPr>
              <w:t>20</w:t>
            </w:r>
          </w:p>
        </w:tc>
        <w:tc>
          <w:tcPr>
            <w:tcW w:w="1940" w:type="dxa"/>
            <w:tcBorders>
              <w:top w:val="single" w:sz="4" w:space="0" w:color="auto"/>
              <w:left w:val="single" w:sz="4" w:space="0" w:color="auto"/>
              <w:bottom w:val="single" w:sz="4" w:space="0" w:color="auto"/>
              <w:right w:val="single" w:sz="4" w:space="0" w:color="auto"/>
            </w:tcBorders>
          </w:tcPr>
          <w:p w14:paraId="23F7CF07" w14:textId="77777777" w:rsidR="006E079B" w:rsidRPr="00FD7D95" w:rsidRDefault="006E079B" w:rsidP="00FD7D95">
            <w:pPr>
              <w:jc w:val="both"/>
              <w:rPr>
                <w:rFonts w:ascii="Arial" w:hAnsi="Arial" w:cs="Arial"/>
              </w:rPr>
            </w:pPr>
            <w:r w:rsidRPr="00FD7D95">
              <w:rPr>
                <w:rFonts w:ascii="Arial" w:hAnsi="Arial" w:cs="Arial"/>
              </w:rPr>
              <w:t>Project budget</w:t>
            </w:r>
          </w:p>
        </w:tc>
        <w:tc>
          <w:tcPr>
            <w:tcW w:w="1106" w:type="dxa"/>
            <w:tcBorders>
              <w:top w:val="single" w:sz="4" w:space="0" w:color="auto"/>
              <w:left w:val="single" w:sz="4" w:space="0" w:color="auto"/>
              <w:right w:val="single" w:sz="4" w:space="0" w:color="auto"/>
            </w:tcBorders>
          </w:tcPr>
          <w:p w14:paraId="74CE0C1E" w14:textId="77777777" w:rsidR="006E079B" w:rsidRPr="00FD7D95" w:rsidRDefault="006E079B" w:rsidP="00FD7D95">
            <w:pPr>
              <w:jc w:val="both"/>
              <w:rPr>
                <w:rFonts w:ascii="Arial" w:hAnsi="Arial" w:cs="Arial"/>
              </w:rPr>
            </w:pPr>
            <w:r w:rsidRPr="00FD7D95">
              <w:rPr>
                <w:rFonts w:ascii="Arial" w:hAnsi="Arial" w:cs="Arial"/>
              </w:rPr>
              <w:t>15</w:t>
            </w:r>
          </w:p>
        </w:tc>
        <w:tc>
          <w:tcPr>
            <w:tcW w:w="739" w:type="dxa"/>
            <w:tcBorders>
              <w:top w:val="single" w:sz="4" w:space="0" w:color="auto"/>
              <w:left w:val="single" w:sz="4" w:space="0" w:color="auto"/>
              <w:right w:val="single" w:sz="4" w:space="0" w:color="auto"/>
            </w:tcBorders>
          </w:tcPr>
          <w:p w14:paraId="1FB3CD2B" w14:textId="77777777" w:rsidR="006E079B" w:rsidRPr="00FD7D95" w:rsidRDefault="006E079B" w:rsidP="00FD7D95">
            <w:pPr>
              <w:jc w:val="both"/>
              <w:rPr>
                <w:rFonts w:ascii="Arial" w:hAnsi="Arial" w:cs="Arial"/>
              </w:rPr>
            </w:pPr>
          </w:p>
        </w:tc>
      </w:tr>
      <w:tr w:rsidR="006E079B" w:rsidRPr="00FD7D95" w14:paraId="089C65F3" w14:textId="77777777" w:rsidTr="00F14B46">
        <w:trPr>
          <w:trHeight w:val="408"/>
        </w:trPr>
        <w:tc>
          <w:tcPr>
            <w:tcW w:w="1462" w:type="dxa"/>
            <w:vMerge/>
            <w:tcBorders>
              <w:left w:val="single" w:sz="4" w:space="0" w:color="auto"/>
              <w:bottom w:val="single" w:sz="4" w:space="0" w:color="auto"/>
              <w:right w:val="single" w:sz="4" w:space="0" w:color="auto"/>
            </w:tcBorders>
          </w:tcPr>
          <w:p w14:paraId="5E0DB67E" w14:textId="77777777" w:rsidR="006E079B" w:rsidRPr="00FD7D95" w:rsidRDefault="006E079B" w:rsidP="00FD7D95">
            <w:pPr>
              <w:jc w:val="both"/>
              <w:rPr>
                <w:rFonts w:ascii="Arial" w:hAnsi="Arial" w:cs="Arial"/>
                <w:b/>
                <w:bCs/>
                <w:iCs/>
              </w:rPr>
            </w:pPr>
          </w:p>
        </w:tc>
        <w:tc>
          <w:tcPr>
            <w:tcW w:w="928" w:type="dxa"/>
            <w:vMerge/>
            <w:tcBorders>
              <w:left w:val="single" w:sz="4" w:space="0" w:color="auto"/>
              <w:bottom w:val="single" w:sz="4" w:space="0" w:color="auto"/>
              <w:right w:val="single" w:sz="4" w:space="0" w:color="auto"/>
            </w:tcBorders>
          </w:tcPr>
          <w:p w14:paraId="4F1EF749" w14:textId="77777777" w:rsidR="006E079B" w:rsidRPr="00FD7D95" w:rsidRDefault="006E079B" w:rsidP="00FD7D95">
            <w:pPr>
              <w:jc w:val="both"/>
              <w:rPr>
                <w:rFonts w:ascii="Arial" w:hAnsi="Arial" w:cs="Arial"/>
              </w:rPr>
            </w:pPr>
          </w:p>
        </w:tc>
        <w:tc>
          <w:tcPr>
            <w:tcW w:w="1395" w:type="dxa"/>
            <w:vMerge/>
            <w:tcBorders>
              <w:left w:val="single" w:sz="4" w:space="0" w:color="auto"/>
              <w:bottom w:val="single" w:sz="4" w:space="0" w:color="auto"/>
              <w:right w:val="single" w:sz="4" w:space="0" w:color="auto"/>
            </w:tcBorders>
          </w:tcPr>
          <w:p w14:paraId="72017A7E" w14:textId="77777777" w:rsidR="006E079B" w:rsidRPr="00FD7D95" w:rsidRDefault="006E079B" w:rsidP="00FD7D95">
            <w:pPr>
              <w:jc w:val="both"/>
              <w:rPr>
                <w:rFonts w:ascii="Arial" w:hAnsi="Arial" w:cs="Arial"/>
              </w:rPr>
            </w:pPr>
          </w:p>
        </w:tc>
        <w:tc>
          <w:tcPr>
            <w:tcW w:w="839" w:type="dxa"/>
            <w:vMerge/>
            <w:tcBorders>
              <w:left w:val="single" w:sz="4" w:space="0" w:color="auto"/>
              <w:bottom w:val="single" w:sz="4" w:space="0" w:color="auto"/>
              <w:right w:val="single" w:sz="4" w:space="0" w:color="auto"/>
            </w:tcBorders>
          </w:tcPr>
          <w:p w14:paraId="3DC51ED9" w14:textId="77777777" w:rsidR="006E079B" w:rsidRPr="00FD7D95" w:rsidRDefault="006E079B" w:rsidP="00FD7D95">
            <w:pPr>
              <w:jc w:val="both"/>
              <w:rPr>
                <w:rFonts w:ascii="Arial" w:hAnsi="Arial" w:cs="Arial"/>
              </w:rPr>
            </w:pPr>
          </w:p>
        </w:tc>
        <w:tc>
          <w:tcPr>
            <w:tcW w:w="1940" w:type="dxa"/>
            <w:tcBorders>
              <w:top w:val="single" w:sz="4" w:space="0" w:color="auto"/>
              <w:left w:val="single" w:sz="4" w:space="0" w:color="auto"/>
              <w:bottom w:val="single" w:sz="4" w:space="0" w:color="auto"/>
              <w:right w:val="single" w:sz="4" w:space="0" w:color="auto"/>
            </w:tcBorders>
          </w:tcPr>
          <w:p w14:paraId="4E3D3409" w14:textId="77777777" w:rsidR="006E079B" w:rsidRPr="00FD7D95" w:rsidRDefault="006E079B" w:rsidP="00FD7D95">
            <w:pPr>
              <w:jc w:val="both"/>
              <w:rPr>
                <w:rFonts w:ascii="Arial" w:hAnsi="Arial" w:cs="Arial"/>
              </w:rPr>
            </w:pPr>
            <w:r w:rsidRPr="00FD7D95">
              <w:rPr>
                <w:rFonts w:ascii="Arial" w:hAnsi="Arial" w:cs="Arial"/>
              </w:rPr>
              <w:t>Added Value</w:t>
            </w:r>
          </w:p>
        </w:tc>
        <w:tc>
          <w:tcPr>
            <w:tcW w:w="1106" w:type="dxa"/>
            <w:tcBorders>
              <w:left w:val="single" w:sz="4" w:space="0" w:color="auto"/>
              <w:bottom w:val="single" w:sz="4" w:space="0" w:color="auto"/>
              <w:right w:val="single" w:sz="4" w:space="0" w:color="auto"/>
            </w:tcBorders>
          </w:tcPr>
          <w:p w14:paraId="1D0228DE" w14:textId="77777777" w:rsidR="006E079B" w:rsidRPr="00FD7D95" w:rsidRDefault="006E079B" w:rsidP="00FD7D95">
            <w:pPr>
              <w:jc w:val="both"/>
              <w:rPr>
                <w:rFonts w:ascii="Arial" w:hAnsi="Arial" w:cs="Arial"/>
              </w:rPr>
            </w:pPr>
            <w:r w:rsidRPr="00FD7D95">
              <w:rPr>
                <w:rFonts w:ascii="Arial" w:hAnsi="Arial" w:cs="Arial"/>
              </w:rPr>
              <w:t>5</w:t>
            </w:r>
          </w:p>
        </w:tc>
        <w:tc>
          <w:tcPr>
            <w:tcW w:w="739" w:type="dxa"/>
            <w:tcBorders>
              <w:left w:val="single" w:sz="4" w:space="0" w:color="auto"/>
              <w:bottom w:val="single" w:sz="4" w:space="0" w:color="auto"/>
              <w:right w:val="single" w:sz="4" w:space="0" w:color="auto"/>
            </w:tcBorders>
          </w:tcPr>
          <w:p w14:paraId="76E6A031" w14:textId="77777777" w:rsidR="006E079B" w:rsidRPr="00FD7D95" w:rsidRDefault="006E079B" w:rsidP="00FD7D95">
            <w:pPr>
              <w:jc w:val="both"/>
              <w:rPr>
                <w:rFonts w:ascii="Arial" w:hAnsi="Arial" w:cs="Arial"/>
              </w:rPr>
            </w:pPr>
          </w:p>
        </w:tc>
      </w:tr>
      <w:tr w:rsidR="006E079B" w:rsidRPr="00FD7D95" w14:paraId="7584AEAE" w14:textId="77777777" w:rsidTr="00F14B46">
        <w:trPr>
          <w:trHeight w:val="317"/>
        </w:trPr>
        <w:tc>
          <w:tcPr>
            <w:tcW w:w="7670" w:type="dxa"/>
            <w:gridSpan w:val="6"/>
            <w:tcBorders>
              <w:top w:val="single" w:sz="4" w:space="0" w:color="auto"/>
              <w:left w:val="single" w:sz="4" w:space="0" w:color="auto"/>
              <w:right w:val="single" w:sz="4" w:space="0" w:color="auto"/>
            </w:tcBorders>
          </w:tcPr>
          <w:p w14:paraId="72FFCF5A" w14:textId="77777777" w:rsidR="006E079B" w:rsidRPr="00FD7D95" w:rsidRDefault="006E079B" w:rsidP="00FD7D95">
            <w:pPr>
              <w:jc w:val="both"/>
              <w:rPr>
                <w:rFonts w:ascii="Arial" w:hAnsi="Arial" w:cs="Arial"/>
              </w:rPr>
            </w:pPr>
            <w:r w:rsidRPr="00FD7D95">
              <w:rPr>
                <w:rFonts w:ascii="Arial" w:hAnsi="Arial" w:cs="Arial"/>
                <w:b/>
                <w:bCs/>
                <w:iCs/>
              </w:rPr>
              <w:t>Total Score/100</w:t>
            </w:r>
          </w:p>
        </w:tc>
        <w:tc>
          <w:tcPr>
            <w:tcW w:w="739" w:type="dxa"/>
            <w:tcBorders>
              <w:top w:val="single" w:sz="4" w:space="0" w:color="auto"/>
              <w:left w:val="single" w:sz="4" w:space="0" w:color="auto"/>
              <w:right w:val="single" w:sz="4" w:space="0" w:color="auto"/>
            </w:tcBorders>
          </w:tcPr>
          <w:p w14:paraId="5AC292C0" w14:textId="77777777" w:rsidR="006E079B" w:rsidRPr="00FD7D95" w:rsidRDefault="006E079B" w:rsidP="00FD7D95">
            <w:pPr>
              <w:jc w:val="both"/>
              <w:rPr>
                <w:rFonts w:ascii="Arial" w:hAnsi="Arial" w:cs="Arial"/>
              </w:rPr>
            </w:pPr>
          </w:p>
        </w:tc>
      </w:tr>
    </w:tbl>
    <w:p w14:paraId="34463F5D" w14:textId="77777777" w:rsidR="00761B10" w:rsidRPr="00FD7D95" w:rsidRDefault="00761B10" w:rsidP="00FD7D95">
      <w:pPr>
        <w:jc w:val="both"/>
        <w:rPr>
          <w:rFonts w:ascii="Arial" w:hAnsi="Arial" w:cs="Arial"/>
        </w:rPr>
      </w:pPr>
    </w:p>
    <w:p w14:paraId="55749267" w14:textId="77777777" w:rsidR="001A764D" w:rsidRPr="00FD7D95" w:rsidRDefault="001A764D" w:rsidP="00FD7D95">
      <w:pPr>
        <w:pStyle w:val="Heading2"/>
        <w:jc w:val="both"/>
        <w:rPr>
          <w:rFonts w:cs="Arial"/>
          <w:sz w:val="22"/>
          <w:szCs w:val="22"/>
        </w:rPr>
      </w:pPr>
    </w:p>
    <w:p w14:paraId="74214B76" w14:textId="77777777" w:rsidR="001A764D" w:rsidRPr="00FD7D95" w:rsidRDefault="001A764D" w:rsidP="00FD7D95">
      <w:pPr>
        <w:pStyle w:val="Heading2"/>
        <w:numPr>
          <w:ilvl w:val="0"/>
          <w:numId w:val="19"/>
        </w:numPr>
        <w:jc w:val="both"/>
        <w:rPr>
          <w:rFonts w:cs="Arial"/>
          <w:sz w:val="22"/>
          <w:szCs w:val="22"/>
        </w:rPr>
      </w:pPr>
      <w:r w:rsidRPr="00FD7D95">
        <w:rPr>
          <w:rFonts w:cs="Arial"/>
          <w:sz w:val="22"/>
          <w:szCs w:val="22"/>
        </w:rPr>
        <w:t>Project Manager and contacts</w:t>
      </w:r>
    </w:p>
    <w:p w14:paraId="3C58EA19" w14:textId="77777777" w:rsidR="001A764D" w:rsidRPr="00FD7D95" w:rsidRDefault="001A764D" w:rsidP="00FD7D95">
      <w:pPr>
        <w:jc w:val="both"/>
        <w:rPr>
          <w:rFonts w:ascii="Arial" w:hAnsi="Arial" w:cs="Arial"/>
        </w:rPr>
      </w:pPr>
    </w:p>
    <w:p w14:paraId="3A19A137" w14:textId="79BA1B1E" w:rsidR="001A764D" w:rsidRPr="00FD7D95" w:rsidRDefault="001A764D" w:rsidP="00FD7D95">
      <w:pPr>
        <w:jc w:val="both"/>
        <w:rPr>
          <w:rFonts w:ascii="Arial" w:hAnsi="Arial" w:cs="Arial"/>
        </w:rPr>
      </w:pPr>
      <w:r w:rsidRPr="00FD7D95">
        <w:rPr>
          <w:rFonts w:ascii="Arial" w:hAnsi="Arial" w:cs="Arial"/>
        </w:rPr>
        <w:t xml:space="preserve">The Manager of </w:t>
      </w:r>
      <w:r w:rsidR="00891FD8" w:rsidRPr="00FD7D95">
        <w:rPr>
          <w:rFonts w:ascii="Arial" w:hAnsi="Arial" w:cs="Arial"/>
        </w:rPr>
        <w:t>the project</w:t>
      </w:r>
      <w:r w:rsidRPr="00FD7D95">
        <w:rPr>
          <w:rFonts w:ascii="Arial" w:hAnsi="Arial" w:cs="Arial"/>
        </w:rPr>
        <w:t xml:space="preserve"> is Phil Richardson, p.richardson@archaeologyscotland.org, Archaeology Scotland Suite 1a, Stuart House, </w:t>
      </w:r>
      <w:proofErr w:type="spellStart"/>
      <w:r w:rsidRPr="00FD7D95">
        <w:rPr>
          <w:rFonts w:ascii="Arial" w:hAnsi="Arial" w:cs="Arial"/>
        </w:rPr>
        <w:t>Eskmills</w:t>
      </w:r>
      <w:proofErr w:type="spellEnd"/>
      <w:r w:rsidRPr="00FD7D95">
        <w:rPr>
          <w:rFonts w:ascii="Arial" w:hAnsi="Arial" w:cs="Arial"/>
        </w:rPr>
        <w:t>, Station Road, Musselburgh, East Lothian, EH21 7PB, Tel: 0300 012 9878</w:t>
      </w:r>
    </w:p>
    <w:p w14:paraId="044A968C" w14:textId="77777777" w:rsidR="001A764D" w:rsidRPr="00FD7D95" w:rsidRDefault="001A764D" w:rsidP="00FD7D95">
      <w:pPr>
        <w:jc w:val="both"/>
        <w:rPr>
          <w:rFonts w:ascii="Arial" w:hAnsi="Arial" w:cs="Arial"/>
        </w:rPr>
      </w:pPr>
      <w:r w:rsidRPr="00FD7D95">
        <w:rPr>
          <w:rFonts w:ascii="Arial" w:hAnsi="Arial" w:cs="Arial"/>
        </w:rPr>
        <w:t xml:space="preserve">Any supplier requiring further clarification or for an informal talk to discuss the project should address their enquiries </w:t>
      </w:r>
      <w:r w:rsidRPr="00FD7D95">
        <w:rPr>
          <w:rFonts w:ascii="Arial" w:hAnsi="Arial" w:cs="Arial"/>
          <w:u w:val="single"/>
        </w:rPr>
        <w:t xml:space="preserve">in writing (email will suffice) </w:t>
      </w:r>
      <w:r w:rsidRPr="00FD7D95">
        <w:rPr>
          <w:rFonts w:ascii="Arial" w:hAnsi="Arial" w:cs="Arial"/>
        </w:rPr>
        <w:t>to the Project Manager.</w:t>
      </w:r>
    </w:p>
    <w:p w14:paraId="3C7E2AFD" w14:textId="77777777" w:rsidR="001A764D" w:rsidRPr="00FD7D95" w:rsidRDefault="001A764D" w:rsidP="00FD7D95">
      <w:pPr>
        <w:jc w:val="both"/>
        <w:rPr>
          <w:rFonts w:ascii="Arial" w:hAnsi="Arial" w:cs="Arial"/>
        </w:rPr>
      </w:pPr>
    </w:p>
    <w:p w14:paraId="4F43F33E" w14:textId="77777777" w:rsidR="001A764D" w:rsidRPr="00FD7D95" w:rsidRDefault="001A764D" w:rsidP="00FD7D95">
      <w:pPr>
        <w:jc w:val="both"/>
        <w:rPr>
          <w:rFonts w:ascii="Arial" w:hAnsi="Arial" w:cs="Arial"/>
        </w:rPr>
      </w:pPr>
    </w:p>
    <w:p w14:paraId="7CD7685D" w14:textId="77777777" w:rsidR="001A764D" w:rsidRPr="00FD7D95" w:rsidRDefault="001A764D" w:rsidP="00FD7D95">
      <w:pPr>
        <w:jc w:val="both"/>
        <w:rPr>
          <w:rFonts w:ascii="Arial" w:hAnsi="Arial" w:cs="Arial"/>
        </w:rPr>
      </w:pPr>
    </w:p>
    <w:p w14:paraId="6ECBA5A1" w14:textId="77777777" w:rsidR="001A764D" w:rsidRPr="00FD7D95" w:rsidRDefault="001A764D" w:rsidP="00FD7D95">
      <w:pPr>
        <w:jc w:val="both"/>
        <w:rPr>
          <w:rFonts w:ascii="Arial" w:hAnsi="Arial" w:cs="Arial"/>
        </w:rPr>
      </w:pPr>
    </w:p>
    <w:p w14:paraId="7DA979B3" w14:textId="4486988D" w:rsidR="001A764D" w:rsidRPr="00FD7D95" w:rsidRDefault="001A764D" w:rsidP="00FD7D95">
      <w:pPr>
        <w:jc w:val="both"/>
        <w:rPr>
          <w:rFonts w:ascii="Arial" w:hAnsi="Arial" w:cs="Arial"/>
        </w:rPr>
      </w:pPr>
      <w:r w:rsidRPr="00FD7D95">
        <w:rPr>
          <w:rFonts w:ascii="Arial" w:hAnsi="Arial" w:cs="Arial"/>
        </w:rPr>
        <w:br w:type="page"/>
      </w:r>
    </w:p>
    <w:sectPr w:rsidR="001A764D" w:rsidRPr="00FD7D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117BD"/>
    <w:multiLevelType w:val="hybridMultilevel"/>
    <w:tmpl w:val="DB12C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E5441E"/>
    <w:multiLevelType w:val="hybridMultilevel"/>
    <w:tmpl w:val="FDAC3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80086C"/>
    <w:multiLevelType w:val="hybridMultilevel"/>
    <w:tmpl w:val="7ED43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4359C9"/>
    <w:multiLevelType w:val="hybridMultilevel"/>
    <w:tmpl w:val="CD1C5D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E8E1AA3"/>
    <w:multiLevelType w:val="hybridMultilevel"/>
    <w:tmpl w:val="0BD8B244"/>
    <w:lvl w:ilvl="0" w:tplc="FAF8AF2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A035DF"/>
    <w:multiLevelType w:val="hybridMultilevel"/>
    <w:tmpl w:val="8E90BB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7B58DE"/>
    <w:multiLevelType w:val="singleLevel"/>
    <w:tmpl w:val="38FCA23E"/>
    <w:lvl w:ilvl="0">
      <w:start w:val="1"/>
      <w:numFmt w:val="decimal"/>
      <w:lvlText w:val="%1."/>
      <w:lvlJc w:val="left"/>
      <w:pPr>
        <w:tabs>
          <w:tab w:val="num" w:pos="360"/>
        </w:tabs>
        <w:ind w:left="360" w:hanging="360"/>
      </w:pPr>
    </w:lvl>
  </w:abstractNum>
  <w:abstractNum w:abstractNumId="7">
    <w:nsid w:val="231F046C"/>
    <w:multiLevelType w:val="hybridMultilevel"/>
    <w:tmpl w:val="69BCCB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43E0772"/>
    <w:multiLevelType w:val="hybridMultilevel"/>
    <w:tmpl w:val="EEE692F4"/>
    <w:lvl w:ilvl="0" w:tplc="2FD8E668">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4D2F67"/>
    <w:multiLevelType w:val="hybridMultilevel"/>
    <w:tmpl w:val="8E90BB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092F9C"/>
    <w:multiLevelType w:val="hybridMultilevel"/>
    <w:tmpl w:val="6994C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6271AC"/>
    <w:multiLevelType w:val="hybridMultilevel"/>
    <w:tmpl w:val="53EA8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DC22BA"/>
    <w:multiLevelType w:val="hybridMultilevel"/>
    <w:tmpl w:val="F72AA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3571644"/>
    <w:multiLevelType w:val="hybridMultilevel"/>
    <w:tmpl w:val="5C883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3EA1ACE"/>
    <w:multiLevelType w:val="hybridMultilevel"/>
    <w:tmpl w:val="76482C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8D130CC"/>
    <w:multiLevelType w:val="hybridMultilevel"/>
    <w:tmpl w:val="F77E2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FA07BC1"/>
    <w:multiLevelType w:val="hybridMultilevel"/>
    <w:tmpl w:val="089CC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C57E83"/>
    <w:multiLevelType w:val="hybridMultilevel"/>
    <w:tmpl w:val="5642A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1EC5A4B"/>
    <w:multiLevelType w:val="hybridMultilevel"/>
    <w:tmpl w:val="6DC234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CE71B34"/>
    <w:multiLevelType w:val="hybridMultilevel"/>
    <w:tmpl w:val="A5BC94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6375C02"/>
    <w:multiLevelType w:val="hybridMultilevel"/>
    <w:tmpl w:val="0A107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F773B0"/>
    <w:multiLevelType w:val="hybridMultilevel"/>
    <w:tmpl w:val="CD888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3"/>
  </w:num>
  <w:num w:numId="3">
    <w:abstractNumId w:val="14"/>
  </w:num>
  <w:num w:numId="4">
    <w:abstractNumId w:val="17"/>
  </w:num>
  <w:num w:numId="5">
    <w:abstractNumId w:val="9"/>
  </w:num>
  <w:num w:numId="6">
    <w:abstractNumId w:val="11"/>
  </w:num>
  <w:num w:numId="7">
    <w:abstractNumId w:val="10"/>
  </w:num>
  <w:num w:numId="8">
    <w:abstractNumId w:val="5"/>
  </w:num>
  <w:num w:numId="9">
    <w:abstractNumId w:val="0"/>
  </w:num>
  <w:num w:numId="10">
    <w:abstractNumId w:val="21"/>
  </w:num>
  <w:num w:numId="11">
    <w:abstractNumId w:val="19"/>
  </w:num>
  <w:num w:numId="12">
    <w:abstractNumId w:val="2"/>
  </w:num>
  <w:num w:numId="13">
    <w:abstractNumId w:val="13"/>
  </w:num>
  <w:num w:numId="14">
    <w:abstractNumId w:val="18"/>
  </w:num>
  <w:num w:numId="15">
    <w:abstractNumId w:val="16"/>
  </w:num>
  <w:num w:numId="16">
    <w:abstractNumId w:val="12"/>
  </w:num>
  <w:num w:numId="17">
    <w:abstractNumId w:val="8"/>
  </w:num>
  <w:num w:numId="18">
    <w:abstractNumId w:val="6"/>
    <w:lvlOverride w:ilvl="0">
      <w:startOverride w:val="1"/>
    </w:lvlOverride>
  </w:num>
  <w:num w:numId="19">
    <w:abstractNumId w:val="7"/>
  </w:num>
  <w:num w:numId="20">
    <w:abstractNumId w:val="1"/>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0D"/>
    <w:rsid w:val="000C0E32"/>
    <w:rsid w:val="000D524A"/>
    <w:rsid w:val="000E764A"/>
    <w:rsid w:val="000F0247"/>
    <w:rsid w:val="00141500"/>
    <w:rsid w:val="0014473A"/>
    <w:rsid w:val="00181A4D"/>
    <w:rsid w:val="001A764D"/>
    <w:rsid w:val="001B43A0"/>
    <w:rsid w:val="001C76F6"/>
    <w:rsid w:val="002C4C0E"/>
    <w:rsid w:val="002E44CD"/>
    <w:rsid w:val="00315215"/>
    <w:rsid w:val="003642EA"/>
    <w:rsid w:val="00392DD6"/>
    <w:rsid w:val="003E361C"/>
    <w:rsid w:val="003F569C"/>
    <w:rsid w:val="004165F2"/>
    <w:rsid w:val="00524256"/>
    <w:rsid w:val="00546969"/>
    <w:rsid w:val="00580FCB"/>
    <w:rsid w:val="0059694A"/>
    <w:rsid w:val="005A40AA"/>
    <w:rsid w:val="005C16B8"/>
    <w:rsid w:val="005C4681"/>
    <w:rsid w:val="005D6E14"/>
    <w:rsid w:val="006950BC"/>
    <w:rsid w:val="006E079B"/>
    <w:rsid w:val="00761B10"/>
    <w:rsid w:val="007810B4"/>
    <w:rsid w:val="00786A1D"/>
    <w:rsid w:val="00787D2F"/>
    <w:rsid w:val="007B3662"/>
    <w:rsid w:val="007C4340"/>
    <w:rsid w:val="00805DB8"/>
    <w:rsid w:val="00821AEE"/>
    <w:rsid w:val="008461C8"/>
    <w:rsid w:val="00867D25"/>
    <w:rsid w:val="00891FD8"/>
    <w:rsid w:val="0089533D"/>
    <w:rsid w:val="0098654B"/>
    <w:rsid w:val="009B4A81"/>
    <w:rsid w:val="00A20A0D"/>
    <w:rsid w:val="00A35E62"/>
    <w:rsid w:val="00A563D6"/>
    <w:rsid w:val="00A96AA6"/>
    <w:rsid w:val="00AA13ED"/>
    <w:rsid w:val="00AC737D"/>
    <w:rsid w:val="00B213D6"/>
    <w:rsid w:val="00B31015"/>
    <w:rsid w:val="00B8253E"/>
    <w:rsid w:val="00BC29CD"/>
    <w:rsid w:val="00BF5391"/>
    <w:rsid w:val="00C275D5"/>
    <w:rsid w:val="00C277B4"/>
    <w:rsid w:val="00C334F9"/>
    <w:rsid w:val="00CE6E9A"/>
    <w:rsid w:val="00D02304"/>
    <w:rsid w:val="00D3159D"/>
    <w:rsid w:val="00D640CC"/>
    <w:rsid w:val="00D9605E"/>
    <w:rsid w:val="00DF234A"/>
    <w:rsid w:val="00E14B45"/>
    <w:rsid w:val="00E5788B"/>
    <w:rsid w:val="00E7798A"/>
    <w:rsid w:val="00EB210D"/>
    <w:rsid w:val="00F13306"/>
    <w:rsid w:val="00F54782"/>
    <w:rsid w:val="00F90BF5"/>
    <w:rsid w:val="00FD7D95"/>
    <w:rsid w:val="00FF5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8089C"/>
  <w15:chartTrackingRefBased/>
  <w15:docId w15:val="{590C10C0-F9F5-4833-AB57-9E886E9D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76F6"/>
    <w:pPr>
      <w:keepNext/>
      <w:keepLines/>
      <w:spacing w:before="240" w:after="0"/>
      <w:jc w:val="center"/>
      <w:outlineLvl w:val="0"/>
    </w:pPr>
    <w:rPr>
      <w:rFonts w:ascii="Arial" w:eastAsiaTheme="majorEastAsia" w:hAnsi="Arial" w:cstheme="majorBidi"/>
      <w:sz w:val="32"/>
      <w:szCs w:val="32"/>
    </w:rPr>
  </w:style>
  <w:style w:type="paragraph" w:styleId="Heading2">
    <w:name w:val="heading 2"/>
    <w:basedOn w:val="Normal"/>
    <w:next w:val="Normal"/>
    <w:link w:val="Heading2Char"/>
    <w:uiPriority w:val="9"/>
    <w:unhideWhenUsed/>
    <w:qFormat/>
    <w:rsid w:val="001C76F6"/>
    <w:pPr>
      <w:keepNext/>
      <w:keepLines/>
      <w:spacing w:before="40" w:after="0"/>
      <w:outlineLvl w:val="1"/>
    </w:pPr>
    <w:rPr>
      <w:rFonts w:ascii="Arial" w:eastAsiaTheme="majorEastAsia" w:hAnsi="Arial" w:cstheme="majorBidi"/>
      <w:sz w:val="26"/>
      <w:szCs w:val="26"/>
    </w:rPr>
  </w:style>
  <w:style w:type="paragraph" w:styleId="Heading4">
    <w:name w:val="heading 4"/>
    <w:basedOn w:val="Normal"/>
    <w:next w:val="Normal"/>
    <w:link w:val="Heading4Char"/>
    <w:uiPriority w:val="9"/>
    <w:semiHidden/>
    <w:unhideWhenUsed/>
    <w:qFormat/>
    <w:rsid w:val="00F1330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A0D"/>
    <w:pPr>
      <w:ind w:left="720"/>
      <w:contextualSpacing/>
    </w:pPr>
  </w:style>
  <w:style w:type="character" w:customStyle="1" w:styleId="Heading1Char">
    <w:name w:val="Heading 1 Char"/>
    <w:basedOn w:val="DefaultParagraphFont"/>
    <w:link w:val="Heading1"/>
    <w:uiPriority w:val="9"/>
    <w:rsid w:val="001C76F6"/>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1C76F6"/>
    <w:rPr>
      <w:rFonts w:ascii="Arial" w:eastAsiaTheme="majorEastAsia" w:hAnsi="Arial" w:cstheme="majorBidi"/>
      <w:sz w:val="26"/>
      <w:szCs w:val="26"/>
    </w:rPr>
  </w:style>
  <w:style w:type="paragraph" w:styleId="BodyText">
    <w:name w:val="Body Text"/>
    <w:basedOn w:val="Normal"/>
    <w:link w:val="BodyTextChar"/>
    <w:uiPriority w:val="1"/>
    <w:qFormat/>
    <w:rsid w:val="006950BC"/>
    <w:pPr>
      <w:widowControl w:val="0"/>
      <w:spacing w:after="0" w:line="240" w:lineRule="auto"/>
      <w:ind w:left="334"/>
    </w:pPr>
    <w:rPr>
      <w:rFonts w:ascii="Arial" w:eastAsia="Arial" w:hAnsi="Arial"/>
      <w:lang w:val="en-US"/>
    </w:rPr>
  </w:style>
  <w:style w:type="character" w:customStyle="1" w:styleId="BodyTextChar">
    <w:name w:val="Body Text Char"/>
    <w:basedOn w:val="DefaultParagraphFont"/>
    <w:link w:val="BodyText"/>
    <w:uiPriority w:val="1"/>
    <w:rsid w:val="006950BC"/>
    <w:rPr>
      <w:rFonts w:ascii="Arial" w:eastAsia="Arial" w:hAnsi="Arial"/>
      <w:lang w:val="en-US"/>
    </w:rPr>
  </w:style>
  <w:style w:type="character" w:customStyle="1" w:styleId="Heading4Char">
    <w:name w:val="Heading 4 Char"/>
    <w:basedOn w:val="DefaultParagraphFont"/>
    <w:link w:val="Heading4"/>
    <w:uiPriority w:val="9"/>
    <w:semiHidden/>
    <w:rsid w:val="00F13306"/>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761B10"/>
    <w:rPr>
      <w:sz w:val="16"/>
      <w:szCs w:val="16"/>
    </w:rPr>
  </w:style>
  <w:style w:type="paragraph" w:styleId="CommentText">
    <w:name w:val="annotation text"/>
    <w:basedOn w:val="Normal"/>
    <w:link w:val="CommentTextChar"/>
    <w:uiPriority w:val="99"/>
    <w:semiHidden/>
    <w:unhideWhenUsed/>
    <w:rsid w:val="00761B10"/>
    <w:pPr>
      <w:spacing w:line="240" w:lineRule="auto"/>
    </w:pPr>
    <w:rPr>
      <w:sz w:val="20"/>
      <w:szCs w:val="20"/>
    </w:rPr>
  </w:style>
  <w:style w:type="character" w:customStyle="1" w:styleId="CommentTextChar">
    <w:name w:val="Comment Text Char"/>
    <w:basedOn w:val="DefaultParagraphFont"/>
    <w:link w:val="CommentText"/>
    <w:uiPriority w:val="99"/>
    <w:semiHidden/>
    <w:rsid w:val="00761B10"/>
    <w:rPr>
      <w:sz w:val="20"/>
      <w:szCs w:val="20"/>
    </w:rPr>
  </w:style>
  <w:style w:type="paragraph" w:styleId="CommentSubject">
    <w:name w:val="annotation subject"/>
    <w:basedOn w:val="CommentText"/>
    <w:next w:val="CommentText"/>
    <w:link w:val="CommentSubjectChar"/>
    <w:uiPriority w:val="99"/>
    <w:semiHidden/>
    <w:unhideWhenUsed/>
    <w:rsid w:val="00761B10"/>
    <w:rPr>
      <w:b/>
      <w:bCs/>
    </w:rPr>
  </w:style>
  <w:style w:type="character" w:customStyle="1" w:styleId="CommentSubjectChar">
    <w:name w:val="Comment Subject Char"/>
    <w:basedOn w:val="CommentTextChar"/>
    <w:link w:val="CommentSubject"/>
    <w:uiPriority w:val="99"/>
    <w:semiHidden/>
    <w:rsid w:val="00761B10"/>
    <w:rPr>
      <w:b/>
      <w:bCs/>
      <w:sz w:val="20"/>
      <w:szCs w:val="20"/>
    </w:rPr>
  </w:style>
  <w:style w:type="paragraph" w:styleId="BalloonText">
    <w:name w:val="Balloon Text"/>
    <w:basedOn w:val="Normal"/>
    <w:link w:val="BalloonTextChar"/>
    <w:uiPriority w:val="99"/>
    <w:semiHidden/>
    <w:unhideWhenUsed/>
    <w:rsid w:val="00761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B10"/>
    <w:rPr>
      <w:rFonts w:ascii="Segoe UI" w:hAnsi="Segoe UI" w:cs="Segoe UI"/>
      <w:sz w:val="18"/>
      <w:szCs w:val="18"/>
    </w:rPr>
  </w:style>
  <w:style w:type="character" w:styleId="Hyperlink">
    <w:name w:val="Hyperlink"/>
    <w:rsid w:val="00761B10"/>
    <w:rPr>
      <w:color w:val="0000FF"/>
      <w:u w:val="single"/>
    </w:rPr>
  </w:style>
  <w:style w:type="character" w:customStyle="1" w:styleId="UnresolvedMention1">
    <w:name w:val="Unresolved Mention1"/>
    <w:basedOn w:val="DefaultParagraphFont"/>
    <w:uiPriority w:val="99"/>
    <w:semiHidden/>
    <w:unhideWhenUsed/>
    <w:rsid w:val="00B21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1366">
      <w:bodyDiv w:val="1"/>
      <w:marLeft w:val="0"/>
      <w:marRight w:val="0"/>
      <w:marTop w:val="0"/>
      <w:marBottom w:val="0"/>
      <w:divBdr>
        <w:top w:val="none" w:sz="0" w:space="0" w:color="auto"/>
        <w:left w:val="none" w:sz="0" w:space="0" w:color="auto"/>
        <w:bottom w:val="none" w:sz="0" w:space="0" w:color="auto"/>
        <w:right w:val="none" w:sz="0" w:space="0" w:color="auto"/>
      </w:divBdr>
    </w:div>
    <w:div w:id="1074201924">
      <w:bodyDiv w:val="1"/>
      <w:marLeft w:val="0"/>
      <w:marRight w:val="0"/>
      <w:marTop w:val="0"/>
      <w:marBottom w:val="0"/>
      <w:divBdr>
        <w:top w:val="none" w:sz="0" w:space="0" w:color="auto"/>
        <w:left w:val="none" w:sz="0" w:space="0" w:color="auto"/>
        <w:bottom w:val="none" w:sz="0" w:space="0" w:color="auto"/>
        <w:right w:val="none" w:sz="0" w:space="0" w:color="auto"/>
      </w:divBdr>
    </w:div>
    <w:div w:id="1088965120">
      <w:bodyDiv w:val="1"/>
      <w:marLeft w:val="0"/>
      <w:marRight w:val="0"/>
      <w:marTop w:val="0"/>
      <w:marBottom w:val="0"/>
      <w:divBdr>
        <w:top w:val="none" w:sz="0" w:space="0" w:color="auto"/>
        <w:left w:val="none" w:sz="0" w:space="0" w:color="auto"/>
        <w:bottom w:val="none" w:sz="0" w:space="0" w:color="auto"/>
        <w:right w:val="none" w:sz="0" w:space="0" w:color="auto"/>
      </w:divBdr>
    </w:div>
    <w:div w:id="1416514749">
      <w:bodyDiv w:val="1"/>
      <w:marLeft w:val="0"/>
      <w:marRight w:val="0"/>
      <w:marTop w:val="0"/>
      <w:marBottom w:val="0"/>
      <w:divBdr>
        <w:top w:val="none" w:sz="0" w:space="0" w:color="auto"/>
        <w:left w:val="none" w:sz="0" w:space="0" w:color="auto"/>
        <w:bottom w:val="none" w:sz="0" w:space="0" w:color="auto"/>
        <w:right w:val="none" w:sz="0" w:space="0" w:color="auto"/>
      </w:divBdr>
    </w:div>
    <w:div w:id="142587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2184</Words>
  <Characters>12453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Murtagh</dc:creator>
  <cp:keywords/>
  <dc:description/>
  <cp:lastModifiedBy>Cara Jones</cp:lastModifiedBy>
  <cp:revision>4</cp:revision>
  <dcterms:created xsi:type="dcterms:W3CDTF">2021-10-11T10:04:00Z</dcterms:created>
  <dcterms:modified xsi:type="dcterms:W3CDTF">2021-10-11T10:14:00Z</dcterms:modified>
</cp:coreProperties>
</file>